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67DEC" w14:textId="25E3D6A4" w:rsidR="00186FEC" w:rsidRPr="00ED7531" w:rsidRDefault="00186FEC" w:rsidP="00ED7531">
      <w:pPr>
        <w:pStyle w:val="Ttulo4"/>
        <w:tabs>
          <w:tab w:val="left" w:pos="0"/>
          <w:tab w:val="left" w:pos="2552"/>
        </w:tabs>
        <w:ind w:left="0" w:firstLine="0"/>
        <w:jc w:val="center"/>
        <w:rPr>
          <w:rFonts w:ascii="Arial" w:hAnsi="Arial" w:cs="Arial"/>
          <w:b/>
          <w:i w:val="0"/>
          <w:sz w:val="20"/>
          <w:szCs w:val="20"/>
        </w:rPr>
      </w:pPr>
      <w:r w:rsidRPr="00ED7531">
        <w:rPr>
          <w:rFonts w:ascii="Arial" w:hAnsi="Arial" w:cs="Arial"/>
          <w:b/>
          <w:i w:val="0"/>
          <w:sz w:val="20"/>
          <w:szCs w:val="20"/>
        </w:rPr>
        <w:t>MINISTERIO DE EDUCACIÓN</w:t>
      </w:r>
    </w:p>
    <w:p w14:paraId="30AE2A25" w14:textId="3A3AA01C" w:rsidR="00ED7531" w:rsidRPr="00ED7531" w:rsidRDefault="00ED7531" w:rsidP="00ED7531">
      <w:pPr>
        <w:spacing w:after="0" w:line="240" w:lineRule="auto"/>
        <w:jc w:val="center"/>
        <w:rPr>
          <w:rFonts w:ascii="Arial" w:hAnsi="Arial" w:cs="Arial"/>
          <w:b/>
          <w:sz w:val="20"/>
          <w:szCs w:val="20"/>
          <w:lang w:val="de-LU" w:eastAsia="es-ES"/>
        </w:rPr>
      </w:pPr>
      <w:r w:rsidRPr="00ED7531">
        <w:rPr>
          <w:rFonts w:ascii="Arial" w:hAnsi="Arial" w:cs="Arial"/>
          <w:b/>
          <w:sz w:val="20"/>
          <w:szCs w:val="20"/>
          <w:lang w:val="de-LU" w:eastAsia="es-ES"/>
        </w:rPr>
        <w:t>GERENCIA REGIONAL DE EDUCACION CUSCO</w:t>
      </w:r>
    </w:p>
    <w:p w14:paraId="36783ECE" w14:textId="04CD0F6C" w:rsidR="00186FEC" w:rsidRPr="00ED7531" w:rsidRDefault="00186FEC" w:rsidP="00ED7531">
      <w:pPr>
        <w:pStyle w:val="Encabezado"/>
        <w:jc w:val="center"/>
        <w:rPr>
          <w:rFonts w:ascii="Arial" w:hAnsi="Arial" w:cs="Arial"/>
          <w:b/>
          <w:sz w:val="20"/>
          <w:szCs w:val="20"/>
        </w:rPr>
      </w:pPr>
      <w:r w:rsidRPr="00ED7531">
        <w:rPr>
          <w:rFonts w:ascii="Arial" w:hAnsi="Arial" w:cs="Arial"/>
          <w:b/>
          <w:sz w:val="20"/>
          <w:szCs w:val="20"/>
        </w:rPr>
        <w:t>UNIDAD DE GESTIÓN EDUCATIVA LOCAL CANCHIS</w:t>
      </w:r>
    </w:p>
    <w:p w14:paraId="3E0E2D38" w14:textId="5A9C3420" w:rsidR="00186FEC" w:rsidRPr="00ED7531" w:rsidRDefault="00186FEC" w:rsidP="00186FEC">
      <w:pPr>
        <w:pStyle w:val="Encabezado"/>
        <w:jc w:val="center"/>
        <w:rPr>
          <w:rFonts w:ascii="Arial" w:hAnsi="Arial" w:cs="Arial"/>
          <w:b/>
        </w:rPr>
      </w:pPr>
      <w:r w:rsidRPr="00ED7531">
        <w:rPr>
          <w:rFonts w:ascii="Arial" w:hAnsi="Arial" w:cs="Arial"/>
          <w:b/>
          <w:highlight w:val="yellow"/>
        </w:rPr>
        <w:t xml:space="preserve">Institución </w:t>
      </w:r>
      <w:proofErr w:type="gramStart"/>
      <w:r w:rsidRPr="00ED7531">
        <w:rPr>
          <w:rFonts w:ascii="Arial" w:hAnsi="Arial" w:cs="Arial"/>
          <w:b/>
          <w:highlight w:val="yellow"/>
        </w:rPr>
        <w:t>Educativa  N</w:t>
      </w:r>
      <w:proofErr w:type="gramEnd"/>
      <w:r w:rsidRPr="00ED7531">
        <w:rPr>
          <w:rFonts w:ascii="Arial" w:hAnsi="Arial" w:cs="Arial"/>
          <w:b/>
          <w:highlight w:val="yellow"/>
        </w:rPr>
        <w:t>° …………………….</w:t>
      </w:r>
    </w:p>
    <w:p w14:paraId="5237299A" w14:textId="67601BA9" w:rsidR="00186FEC" w:rsidRPr="00ED7531" w:rsidRDefault="00ED7531" w:rsidP="00186FEC">
      <w:pPr>
        <w:pStyle w:val="Ttulo1"/>
        <w:spacing w:line="240" w:lineRule="auto"/>
        <w:jc w:val="center"/>
        <w:rPr>
          <w:rFonts w:ascii="Arial" w:hAnsi="Arial" w:cs="Arial"/>
          <w:color w:val="000000" w:themeColor="text1"/>
          <w:sz w:val="26"/>
          <w:szCs w:val="26"/>
          <w:lang w:val="es-ES"/>
        </w:rPr>
      </w:pPr>
      <w:r w:rsidRPr="00ED7531">
        <w:rPr>
          <w:rFonts w:ascii="Arial" w:hAnsi="Arial" w:cs="Arial"/>
          <w:noProof/>
        </w:rPr>
        <w:drawing>
          <wp:inline distT="0" distB="0" distL="0" distR="0" wp14:anchorId="79E3A1D4" wp14:editId="68EED9F9">
            <wp:extent cx="821267" cy="939267"/>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267" cy="939267"/>
                    </a:xfrm>
                    <a:prstGeom prst="rect">
                      <a:avLst/>
                    </a:prstGeom>
                    <a:noFill/>
                    <a:ln>
                      <a:noFill/>
                    </a:ln>
                  </pic:spPr>
                </pic:pic>
              </a:graphicData>
            </a:graphic>
          </wp:inline>
        </w:drawing>
      </w:r>
    </w:p>
    <w:p w14:paraId="718D9DBB" w14:textId="56AE1E77" w:rsidR="00186FEC" w:rsidRPr="00ED7531" w:rsidRDefault="00186FEC" w:rsidP="00186FEC">
      <w:pPr>
        <w:pStyle w:val="Ttulo1"/>
        <w:spacing w:line="240" w:lineRule="auto"/>
        <w:jc w:val="center"/>
        <w:rPr>
          <w:rFonts w:ascii="Arial" w:hAnsi="Arial" w:cs="Arial"/>
          <w:bCs/>
          <w:color w:val="000000" w:themeColor="text1"/>
          <w:sz w:val="26"/>
          <w:szCs w:val="26"/>
          <w:lang w:val="es-ES"/>
        </w:rPr>
      </w:pPr>
      <w:r w:rsidRPr="00ED7531">
        <w:rPr>
          <w:rFonts w:ascii="Arial" w:hAnsi="Arial" w:cs="Arial"/>
          <w:color w:val="000000" w:themeColor="text1"/>
          <w:sz w:val="26"/>
          <w:szCs w:val="26"/>
          <w:lang w:val="es-ES"/>
        </w:rPr>
        <w:t>Resolución Directoral Nro. ______ - 202</w:t>
      </w:r>
      <w:r w:rsidR="002509F5">
        <w:rPr>
          <w:rFonts w:ascii="Arial" w:hAnsi="Arial" w:cs="Arial"/>
          <w:bCs/>
          <w:color w:val="000000" w:themeColor="text1"/>
          <w:sz w:val="26"/>
          <w:szCs w:val="26"/>
          <w:lang w:val="es-ES"/>
        </w:rPr>
        <w:t>6</w:t>
      </w:r>
    </w:p>
    <w:p w14:paraId="1C7E3F57" w14:textId="423C7F13" w:rsidR="00186FEC" w:rsidRPr="00ED7531" w:rsidRDefault="00ED7531" w:rsidP="00E64C67">
      <w:pPr>
        <w:spacing w:after="0" w:line="240" w:lineRule="auto"/>
        <w:ind w:left="708" w:firstLine="708"/>
        <w:jc w:val="center"/>
        <w:rPr>
          <w:rFonts w:ascii="Arial" w:eastAsia="Arial Unicode MS" w:hAnsi="Arial" w:cs="Arial"/>
          <w:b/>
          <w:color w:val="000000" w:themeColor="text1"/>
          <w:lang w:val="es-PE"/>
        </w:rPr>
      </w:pPr>
      <w:r w:rsidRPr="00ED7531">
        <w:rPr>
          <w:rFonts w:ascii="Arial" w:hAnsi="Arial" w:cs="Arial"/>
          <w:b/>
          <w:noProof/>
        </w:rPr>
        <mc:AlternateContent>
          <mc:Choice Requires="wps">
            <w:drawing>
              <wp:anchor distT="0" distB="0" distL="114300" distR="114300" simplePos="0" relativeHeight="251662336" behindDoc="1" locked="0" layoutInCell="1" allowOverlap="1" wp14:anchorId="08A1B0F0" wp14:editId="54079892">
                <wp:simplePos x="0" y="0"/>
                <wp:positionH relativeFrom="leftMargin">
                  <wp:posOffset>205952</wp:posOffset>
                </wp:positionH>
                <wp:positionV relativeFrom="paragraph">
                  <wp:posOffset>166582</wp:posOffset>
                </wp:positionV>
                <wp:extent cx="768096" cy="777443"/>
                <wp:effectExtent l="0" t="0" r="13335" b="22860"/>
                <wp:wrapNone/>
                <wp:docPr id="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 cy="777443"/>
                        </a:xfrm>
                        <a:prstGeom prst="ellipse">
                          <a:avLst/>
                        </a:prstGeom>
                        <a:solidFill>
                          <a:srgbClr val="FFFFFF"/>
                        </a:solidFill>
                        <a:ln w="9525">
                          <a:solidFill>
                            <a:srgbClr val="000000"/>
                          </a:solidFill>
                          <a:round/>
                          <a:headEnd/>
                          <a:tailEnd/>
                        </a:ln>
                      </wps:spPr>
                      <wps:txbx>
                        <w:txbxContent>
                          <w:p w14:paraId="2C677D28" w14:textId="77777777" w:rsidR="009038DE" w:rsidRPr="002A4821" w:rsidRDefault="009038DE" w:rsidP="00186FEC">
                            <w:pPr>
                              <w:jc w:val="center"/>
                              <w:rPr>
                                <w:b/>
                                <w:sz w:val="12"/>
                                <w:szCs w:val="12"/>
                              </w:rPr>
                            </w:pPr>
                            <w:r w:rsidRPr="002A4821">
                              <w:rPr>
                                <w:b/>
                                <w:sz w:val="12"/>
                                <w:szCs w:val="12"/>
                              </w:rPr>
                              <w:t>SELLO REDONDO DE DIRECCIÓN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1B0F0" id="Oval 68" o:spid="_x0000_s1026" style="position:absolute;left:0;text-align:left;margin-left:16.2pt;margin-top:13.1pt;width:60.5pt;height:61.2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">
                <v:textbox>
                  <w:txbxContent>
                    <w:p w14:paraId="2C677D28" w14:textId="77777777" w:rsidR="009038DE" w:rsidRPr="002A4821" w:rsidRDefault="009038DE" w:rsidP="00186FEC">
                      <w:pPr>
                        <w:jc w:val="center"/>
                        <w:rPr>
                          <w:b/>
                          <w:sz w:val="12"/>
                          <w:szCs w:val="12"/>
                        </w:rPr>
                      </w:pPr>
                      <w:r w:rsidRPr="002A4821">
                        <w:rPr>
                          <w:b/>
                          <w:sz w:val="12"/>
                          <w:szCs w:val="12"/>
                        </w:rPr>
                        <w:t>SELLO REDONDO DE DIRECCIÓN</w:t>
                      </w:r>
                    </w:p>
                  </w:txbxContent>
                </v:textbox>
                <w10:wrap anchorx="margin"/>
              </v:oval>
            </w:pict>
          </mc:Fallback>
        </mc:AlternateContent>
      </w:r>
    </w:p>
    <w:p w14:paraId="2E23CF30" w14:textId="349C2AA4" w:rsidR="00E64C67" w:rsidRPr="00ED7531" w:rsidRDefault="00E64C67" w:rsidP="00E64C67">
      <w:pPr>
        <w:spacing w:after="0" w:line="240" w:lineRule="auto"/>
        <w:ind w:left="708" w:firstLine="708"/>
        <w:jc w:val="right"/>
        <w:rPr>
          <w:rFonts w:ascii="Arial" w:eastAsia="Arial Unicode MS" w:hAnsi="Arial" w:cs="Arial"/>
          <w:b/>
          <w:color w:val="000000" w:themeColor="text1"/>
          <w:lang w:val="es-PE"/>
        </w:rPr>
      </w:pPr>
      <w:r w:rsidRPr="00ED7531">
        <w:rPr>
          <w:rFonts w:ascii="Arial" w:eastAsia="Arial Unicode MS" w:hAnsi="Arial" w:cs="Arial"/>
          <w:b/>
          <w:color w:val="000000" w:themeColor="text1"/>
          <w:lang w:val="es-PE"/>
        </w:rPr>
        <w:t xml:space="preserve">                                                       </w:t>
      </w:r>
      <w:bookmarkStart w:id="0" w:name="_Hlk159919842"/>
      <w:r w:rsidR="008C44CE" w:rsidRPr="00ED7531">
        <w:rPr>
          <w:rFonts w:ascii="Arial" w:eastAsia="Arial Unicode MS" w:hAnsi="Arial" w:cs="Arial"/>
          <w:b/>
          <w:color w:val="000000" w:themeColor="text1"/>
          <w:lang w:val="es-PE"/>
        </w:rPr>
        <w:t>SICUANI,</w:t>
      </w:r>
      <w:r w:rsidRPr="00ED7531">
        <w:rPr>
          <w:rFonts w:ascii="Arial" w:eastAsia="Arial Unicode MS" w:hAnsi="Arial" w:cs="Arial"/>
          <w:b/>
          <w:color w:val="000000" w:themeColor="text1"/>
          <w:lang w:val="es-PE"/>
        </w:rPr>
        <w:t xml:space="preserve"> </w:t>
      </w:r>
      <w:r w:rsidR="009038DE" w:rsidRPr="00ED7531">
        <w:rPr>
          <w:rFonts w:ascii="Arial" w:eastAsia="Arial Unicode MS" w:hAnsi="Arial" w:cs="Arial"/>
          <w:b/>
          <w:color w:val="000000" w:themeColor="text1"/>
          <w:highlight w:val="yellow"/>
          <w:lang w:val="es-PE"/>
        </w:rPr>
        <w:t>2</w:t>
      </w:r>
      <w:r w:rsidR="002509F5">
        <w:rPr>
          <w:rFonts w:ascii="Arial" w:eastAsia="Arial Unicode MS" w:hAnsi="Arial" w:cs="Arial"/>
          <w:b/>
          <w:color w:val="000000" w:themeColor="text1"/>
          <w:highlight w:val="yellow"/>
          <w:lang w:val="es-PE"/>
        </w:rPr>
        <w:t>6</w:t>
      </w:r>
      <w:r w:rsidR="001C366F" w:rsidRPr="00ED7531">
        <w:rPr>
          <w:rFonts w:ascii="Arial" w:eastAsia="Arial Unicode MS" w:hAnsi="Arial" w:cs="Arial"/>
          <w:b/>
          <w:color w:val="000000" w:themeColor="text1"/>
          <w:highlight w:val="yellow"/>
          <w:lang w:val="es-PE"/>
        </w:rPr>
        <w:t xml:space="preserve"> de </w:t>
      </w:r>
      <w:r w:rsidR="009038DE" w:rsidRPr="00ED7531">
        <w:rPr>
          <w:rFonts w:ascii="Arial" w:eastAsia="Arial Unicode MS" w:hAnsi="Arial" w:cs="Arial"/>
          <w:b/>
          <w:color w:val="000000" w:themeColor="text1"/>
          <w:highlight w:val="yellow"/>
          <w:lang w:val="es-PE"/>
        </w:rPr>
        <w:t>febrero</w:t>
      </w:r>
      <w:r w:rsidR="001C366F" w:rsidRPr="00ED7531">
        <w:rPr>
          <w:rFonts w:ascii="Arial" w:eastAsia="Arial Unicode MS" w:hAnsi="Arial" w:cs="Arial"/>
          <w:b/>
          <w:color w:val="000000" w:themeColor="text1"/>
          <w:highlight w:val="yellow"/>
          <w:lang w:val="es-PE"/>
        </w:rPr>
        <w:t xml:space="preserve"> del 202</w:t>
      </w:r>
      <w:r w:rsidR="002509F5">
        <w:rPr>
          <w:rFonts w:ascii="Arial" w:eastAsia="Arial Unicode MS" w:hAnsi="Arial" w:cs="Arial"/>
          <w:b/>
          <w:color w:val="000000" w:themeColor="text1"/>
          <w:lang w:val="es-PE"/>
        </w:rPr>
        <w:t>6</w:t>
      </w:r>
    </w:p>
    <w:bookmarkEnd w:id="0"/>
    <w:p w14:paraId="2ED02D6B" w14:textId="6506A10B" w:rsidR="00E64C67" w:rsidRPr="00ED7531" w:rsidRDefault="00E64C67" w:rsidP="00E64C67">
      <w:pPr>
        <w:spacing w:after="0" w:line="240" w:lineRule="auto"/>
        <w:ind w:left="708" w:firstLine="708"/>
        <w:jc w:val="right"/>
        <w:rPr>
          <w:rFonts w:ascii="Arial" w:eastAsia="Arial Unicode MS" w:hAnsi="Arial" w:cs="Arial"/>
          <w:b/>
          <w:color w:val="000000" w:themeColor="text1"/>
          <w:lang w:val="es-PE"/>
        </w:rPr>
      </w:pPr>
    </w:p>
    <w:p w14:paraId="036B3891" w14:textId="7765AB41" w:rsidR="00E64C67" w:rsidRPr="00ED7531" w:rsidRDefault="00E64C67" w:rsidP="00E64C67">
      <w:pPr>
        <w:tabs>
          <w:tab w:val="left" w:pos="0"/>
        </w:tabs>
        <w:spacing w:after="0" w:line="240" w:lineRule="auto"/>
        <w:jc w:val="both"/>
        <w:rPr>
          <w:rFonts w:ascii="Arial" w:eastAsia="Times New Roman" w:hAnsi="Arial" w:cs="Arial"/>
          <w:color w:val="000000" w:themeColor="text1"/>
          <w:lang w:val="es-PE" w:eastAsia="es-PE"/>
        </w:rPr>
      </w:pPr>
      <w:r w:rsidRPr="00ED7531">
        <w:rPr>
          <w:rFonts w:ascii="Arial" w:eastAsia="Times New Roman" w:hAnsi="Arial" w:cs="Arial"/>
          <w:b/>
          <w:color w:val="000000" w:themeColor="text1"/>
          <w:lang w:val="es-PE" w:eastAsia="es-PE"/>
        </w:rPr>
        <w:tab/>
      </w:r>
      <w:r w:rsidRPr="00ED7531">
        <w:rPr>
          <w:rFonts w:ascii="Arial" w:eastAsia="Times New Roman" w:hAnsi="Arial" w:cs="Arial"/>
          <w:b/>
          <w:color w:val="000000" w:themeColor="text1"/>
          <w:lang w:val="es-PE" w:eastAsia="es-PE"/>
        </w:rPr>
        <w:tab/>
        <w:t xml:space="preserve">VISTO: </w:t>
      </w:r>
      <w:r w:rsidRPr="00ED7531">
        <w:rPr>
          <w:rFonts w:ascii="Arial" w:eastAsia="Times New Roman" w:hAnsi="Arial" w:cs="Arial"/>
          <w:color w:val="000000" w:themeColor="text1"/>
          <w:lang w:val="es-PE" w:eastAsia="es-PE"/>
        </w:rPr>
        <w:t xml:space="preserve">El libro de Actas a folios </w:t>
      </w:r>
      <w:r w:rsidR="00F73F25" w:rsidRPr="00ED7531">
        <w:rPr>
          <w:rFonts w:ascii="Arial" w:eastAsia="Times New Roman" w:hAnsi="Arial" w:cs="Arial"/>
          <w:color w:val="000000" w:themeColor="text1"/>
          <w:highlight w:val="yellow"/>
          <w:lang w:val="es-PE" w:eastAsia="es-PE"/>
        </w:rPr>
        <w:t>N°XXX</w:t>
      </w:r>
      <w:r w:rsidRPr="00ED7531">
        <w:rPr>
          <w:rFonts w:ascii="Arial" w:eastAsia="Times New Roman" w:hAnsi="Arial" w:cs="Arial"/>
          <w:color w:val="000000" w:themeColor="text1"/>
          <w:lang w:val="es-PE" w:eastAsia="es-PE"/>
        </w:rPr>
        <w:t xml:space="preserve"> de la Institución Educativa N° </w:t>
      </w:r>
      <w:r w:rsidR="00F73F25" w:rsidRPr="00ED7531">
        <w:rPr>
          <w:rFonts w:ascii="Arial" w:eastAsia="Times New Roman" w:hAnsi="Arial" w:cs="Arial"/>
          <w:color w:val="000000" w:themeColor="text1"/>
          <w:highlight w:val="yellow"/>
          <w:lang w:val="es-PE" w:eastAsia="es-PE"/>
        </w:rPr>
        <w:t>XXXXX</w:t>
      </w:r>
      <w:r w:rsidRPr="00ED7531">
        <w:rPr>
          <w:rFonts w:ascii="Arial" w:eastAsia="Times New Roman" w:hAnsi="Arial" w:cs="Arial"/>
          <w:color w:val="000000" w:themeColor="text1"/>
          <w:lang w:val="es-PE" w:eastAsia="es-PE"/>
        </w:rPr>
        <w:t xml:space="preserve">, del distrito de </w:t>
      </w:r>
      <w:r w:rsidR="008C44CE" w:rsidRPr="00ED7531">
        <w:rPr>
          <w:rFonts w:ascii="Arial" w:eastAsia="Times New Roman" w:hAnsi="Arial" w:cs="Arial"/>
          <w:color w:val="000000" w:themeColor="text1"/>
          <w:highlight w:val="yellow"/>
          <w:lang w:val="es-PE" w:eastAsia="es-PE"/>
        </w:rPr>
        <w:t>XXXXX</w:t>
      </w:r>
      <w:r w:rsidR="00B8317D" w:rsidRPr="00ED7531">
        <w:rPr>
          <w:rFonts w:ascii="Arial" w:eastAsia="Times New Roman" w:hAnsi="Arial" w:cs="Arial"/>
          <w:color w:val="000000" w:themeColor="text1"/>
          <w:lang w:val="es-PE" w:eastAsia="es-PE"/>
        </w:rPr>
        <w:t xml:space="preserve"> </w:t>
      </w:r>
      <w:r w:rsidRPr="00ED7531">
        <w:rPr>
          <w:rFonts w:ascii="Arial" w:eastAsia="Times New Roman" w:hAnsi="Arial" w:cs="Arial"/>
          <w:color w:val="000000" w:themeColor="text1"/>
          <w:lang w:val="es-PE" w:eastAsia="es-PE"/>
        </w:rPr>
        <w:t xml:space="preserve">provincia de </w:t>
      </w:r>
      <w:r w:rsidR="008C44CE" w:rsidRPr="00ED7531">
        <w:rPr>
          <w:rFonts w:ascii="Arial" w:eastAsia="Times New Roman" w:hAnsi="Arial" w:cs="Arial"/>
          <w:color w:val="000000" w:themeColor="text1"/>
          <w:highlight w:val="yellow"/>
          <w:lang w:val="es-PE" w:eastAsia="es-PE"/>
        </w:rPr>
        <w:t>Canchis</w:t>
      </w:r>
      <w:r w:rsidRPr="00ED7531">
        <w:rPr>
          <w:rFonts w:ascii="Arial" w:eastAsia="Times New Roman" w:hAnsi="Arial" w:cs="Arial"/>
          <w:color w:val="000000" w:themeColor="text1"/>
          <w:lang w:val="es-PE" w:eastAsia="es-PE"/>
        </w:rPr>
        <w:t xml:space="preserve">, del ámbito de la Unidad de Gestión Educativa Local de </w:t>
      </w:r>
      <w:r w:rsidR="008C44CE" w:rsidRPr="00ED7531">
        <w:rPr>
          <w:rFonts w:ascii="Arial" w:eastAsia="Times New Roman" w:hAnsi="Arial" w:cs="Arial"/>
          <w:color w:val="000000" w:themeColor="text1"/>
          <w:lang w:val="es-PE" w:eastAsia="es-PE"/>
        </w:rPr>
        <w:t>Canchis</w:t>
      </w:r>
      <w:r w:rsidRPr="00ED7531">
        <w:rPr>
          <w:rFonts w:ascii="Arial" w:eastAsia="Times New Roman" w:hAnsi="Arial" w:cs="Arial"/>
          <w:color w:val="000000" w:themeColor="text1"/>
          <w:lang w:val="es-PE" w:eastAsia="es-PE"/>
        </w:rPr>
        <w:t xml:space="preserve">, sobre la conformación de la </w:t>
      </w:r>
      <w:r w:rsidRPr="00ED7531">
        <w:rPr>
          <w:rFonts w:ascii="Arial" w:eastAsia="Times New Roman" w:hAnsi="Arial" w:cs="Arial"/>
          <w:b/>
          <w:color w:val="000000" w:themeColor="text1"/>
          <w:lang w:val="es-PE" w:eastAsia="es-PE"/>
        </w:rPr>
        <w:t>Brigada de Educación Ambiental y Gestión del Riesgo de Desastres</w:t>
      </w:r>
      <w:r w:rsidRPr="00ED7531">
        <w:rPr>
          <w:rFonts w:ascii="Arial" w:eastAsia="Times New Roman" w:hAnsi="Arial" w:cs="Arial"/>
          <w:color w:val="000000" w:themeColor="text1"/>
          <w:lang w:val="es-PE" w:eastAsia="es-PE"/>
        </w:rPr>
        <w:t xml:space="preserve">, que se acompaña en </w:t>
      </w:r>
      <w:r w:rsidRPr="00ED7531">
        <w:rPr>
          <w:rFonts w:ascii="Arial" w:eastAsia="Times New Roman" w:hAnsi="Arial" w:cs="Arial"/>
          <w:color w:val="000000" w:themeColor="text1"/>
          <w:highlight w:val="yellow"/>
          <w:lang w:val="es-PE" w:eastAsia="es-PE"/>
        </w:rPr>
        <w:t>tres (03) folios</w:t>
      </w:r>
      <w:r w:rsidRPr="00ED7531">
        <w:rPr>
          <w:rFonts w:ascii="Arial" w:eastAsia="Times New Roman" w:hAnsi="Arial" w:cs="Arial"/>
          <w:color w:val="000000" w:themeColor="text1"/>
          <w:lang w:val="es-PE" w:eastAsia="es-PE"/>
        </w:rPr>
        <w:t xml:space="preserve"> útiles, para el presente año </w:t>
      </w:r>
      <w:r w:rsidR="001C366F" w:rsidRPr="00ED7531">
        <w:rPr>
          <w:rFonts w:ascii="Arial" w:eastAsia="Times New Roman" w:hAnsi="Arial" w:cs="Arial"/>
          <w:color w:val="000000" w:themeColor="text1"/>
          <w:lang w:val="es-PE" w:eastAsia="es-PE"/>
        </w:rPr>
        <w:t>202</w:t>
      </w:r>
      <w:r w:rsidR="002509F5">
        <w:rPr>
          <w:rFonts w:ascii="Arial" w:eastAsia="Times New Roman" w:hAnsi="Arial" w:cs="Arial"/>
          <w:color w:val="000000" w:themeColor="text1"/>
          <w:lang w:val="es-PE" w:eastAsia="es-PE"/>
        </w:rPr>
        <w:t>6</w:t>
      </w:r>
      <w:r w:rsidR="00B8317D" w:rsidRPr="00ED7531">
        <w:rPr>
          <w:rFonts w:ascii="Arial" w:eastAsia="Times New Roman" w:hAnsi="Arial" w:cs="Arial"/>
          <w:color w:val="000000" w:themeColor="text1"/>
          <w:lang w:val="es-PE" w:eastAsia="es-PE"/>
        </w:rPr>
        <w:t>.</w:t>
      </w:r>
      <w:r w:rsidRPr="00ED7531">
        <w:rPr>
          <w:rFonts w:ascii="Arial" w:eastAsia="Arial Unicode MS" w:hAnsi="Arial" w:cs="Arial"/>
          <w:b/>
          <w:color w:val="000000" w:themeColor="text1"/>
          <w:lang w:val="es-PE"/>
        </w:rPr>
        <w:t xml:space="preserve">         </w:t>
      </w:r>
    </w:p>
    <w:p w14:paraId="4365CC39" w14:textId="2703C8C1" w:rsidR="00E64C67" w:rsidRPr="00ED7531" w:rsidRDefault="00E64C67" w:rsidP="00E64C67">
      <w:pPr>
        <w:widowControl w:val="0"/>
        <w:autoSpaceDE w:val="0"/>
        <w:autoSpaceDN w:val="0"/>
        <w:spacing w:after="0" w:line="240" w:lineRule="auto"/>
        <w:ind w:left="720" w:firstLine="720"/>
        <w:rPr>
          <w:rFonts w:ascii="Arial" w:eastAsia="Arial MT" w:hAnsi="Arial" w:cs="Arial"/>
          <w:b/>
          <w:color w:val="000000" w:themeColor="text1"/>
          <w:lang w:val="es-PE"/>
        </w:rPr>
      </w:pPr>
      <w:r w:rsidRPr="00ED7531">
        <w:rPr>
          <w:rFonts w:ascii="Arial" w:eastAsia="Arial MT" w:hAnsi="Arial" w:cs="Arial"/>
          <w:b/>
          <w:color w:val="000000" w:themeColor="text1"/>
          <w:lang w:val="es-PE"/>
        </w:rPr>
        <w:t>CONSIDERANDO:</w:t>
      </w:r>
    </w:p>
    <w:p w14:paraId="33586D5E" w14:textId="786B6AA3" w:rsidR="00E64C67" w:rsidRPr="00ED7531" w:rsidRDefault="00E64C67" w:rsidP="00E64C67">
      <w:pPr>
        <w:widowControl w:val="0"/>
        <w:autoSpaceDE w:val="0"/>
        <w:autoSpaceDN w:val="0"/>
        <w:spacing w:after="0" w:line="240" w:lineRule="auto"/>
        <w:ind w:left="890" w:firstLine="550"/>
        <w:rPr>
          <w:rFonts w:ascii="Arial" w:eastAsia="Arial MT" w:hAnsi="Arial" w:cs="Arial"/>
          <w:b/>
          <w:color w:val="000000" w:themeColor="text1"/>
          <w:lang w:val="es-PE"/>
        </w:rPr>
      </w:pPr>
    </w:p>
    <w:p w14:paraId="62686DA3" w14:textId="653DA919" w:rsidR="00E64C67" w:rsidRPr="00ED7531"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el Artículo 8° de la Ley N°28044, Ley General de Educación, señala como principio de la educación “La conservación ambiental que motiva el respeto, cuidado y conservación del entorno natural como garantía para el desenvolvimiento de la vida”;</w:t>
      </w:r>
      <w:r w:rsidR="008C44CE" w:rsidRPr="00ED7531">
        <w:rPr>
          <w:rFonts w:ascii="Arial" w:eastAsia="Times New Roman" w:hAnsi="Arial" w:cs="Arial"/>
          <w:bCs/>
          <w:color w:val="000000" w:themeColor="text1"/>
          <w:lang w:val="es-PE" w:eastAsia="es-ES"/>
        </w:rPr>
        <w:t xml:space="preserve"> </w:t>
      </w:r>
    </w:p>
    <w:p w14:paraId="5B42F2C9" w14:textId="77B3239F" w:rsidR="00E64C67" w:rsidRPr="00ED7531" w:rsidRDefault="00E64C67" w:rsidP="00E64C67">
      <w:pPr>
        <w:tabs>
          <w:tab w:val="left" w:pos="0"/>
          <w:tab w:val="left" w:pos="3119"/>
        </w:tabs>
        <w:spacing w:after="0" w:line="240" w:lineRule="auto"/>
        <w:contextualSpacing/>
        <w:jc w:val="both"/>
        <w:rPr>
          <w:rFonts w:ascii="Arial" w:eastAsia="Times New Roman" w:hAnsi="Arial" w:cs="Arial"/>
          <w:bCs/>
          <w:color w:val="000000" w:themeColor="text1"/>
          <w:lang w:val="es-PE" w:eastAsia="es-ES"/>
        </w:rPr>
      </w:pPr>
    </w:p>
    <w:p w14:paraId="3268EA6D" w14:textId="1267C40E" w:rsidR="00E64C67" w:rsidRPr="00ED7531"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el Artículo 41° del D.S. N°011-2012-ED, Reglamento de la Ley General de Educación, especifica que: “La educación ambiental y gestión del riesgo constituye un tema transversal que se realiza a través de la aplicación del enfoque ambiental en todos los niveles y modalidades educativas”;</w:t>
      </w:r>
    </w:p>
    <w:p w14:paraId="7DF63687" w14:textId="4830841A" w:rsidR="00E64C67" w:rsidRPr="00ED7531" w:rsidRDefault="00E64C67" w:rsidP="00E64C67">
      <w:pPr>
        <w:tabs>
          <w:tab w:val="left" w:pos="0"/>
          <w:tab w:val="left" w:pos="3119"/>
        </w:tabs>
        <w:spacing w:after="0" w:line="240" w:lineRule="auto"/>
        <w:contextualSpacing/>
        <w:jc w:val="both"/>
        <w:rPr>
          <w:rFonts w:ascii="Arial" w:eastAsia="Times New Roman" w:hAnsi="Arial" w:cs="Arial"/>
          <w:bCs/>
          <w:color w:val="000000" w:themeColor="text1"/>
          <w:lang w:val="es-PE" w:eastAsia="es-ES"/>
        </w:rPr>
      </w:pPr>
    </w:p>
    <w:p w14:paraId="6996DE90" w14:textId="493529CD" w:rsidR="00E64C67" w:rsidRPr="00ED7531"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xml:space="preserve">, el </w:t>
      </w:r>
      <w:r w:rsidR="00F73F25" w:rsidRPr="00ED7531">
        <w:rPr>
          <w:rFonts w:ascii="Arial" w:eastAsia="Times New Roman" w:hAnsi="Arial" w:cs="Arial"/>
          <w:bCs/>
          <w:color w:val="000000" w:themeColor="text1"/>
          <w:lang w:val="es-PE" w:eastAsia="es-ES"/>
        </w:rPr>
        <w:t>Artículo</w:t>
      </w:r>
      <w:r w:rsidRPr="00ED7531">
        <w:rPr>
          <w:rFonts w:ascii="Arial" w:eastAsia="Times New Roman" w:hAnsi="Arial" w:cs="Arial"/>
          <w:bCs/>
          <w:color w:val="000000" w:themeColor="text1"/>
          <w:lang w:val="es-PE" w:eastAsia="es-ES"/>
        </w:rPr>
        <w:t xml:space="preserve"> 2° de la Ley N° 29664, Ley del Sistema Nacional de Gestión del Riesgo de Desastres, señala que: “La Gestión de Riesgos es de aplicación y cumplimiento obligatorio para todas las entidades y empresas públicas de todos los niveles de gobierno”;</w:t>
      </w:r>
      <w:r w:rsidRPr="00ED7531">
        <w:rPr>
          <w:rFonts w:ascii="Arial" w:eastAsia="Times New Roman" w:hAnsi="Arial" w:cs="Arial"/>
          <w:bCs/>
          <w:color w:val="000000" w:themeColor="text1"/>
          <w:lang w:val="es-PE" w:eastAsia="es-ES"/>
        </w:rPr>
        <w:tab/>
      </w:r>
    </w:p>
    <w:p w14:paraId="5BE52E86" w14:textId="7C92B678" w:rsidR="00E64C67"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xml:space="preserve">, el sub numeral 11.8 del Art. 11 del Decreto Supremo N°048-2011-PCM, reglamento de </w:t>
      </w:r>
      <w:proofErr w:type="gramStart"/>
      <w:r w:rsidRPr="00ED7531">
        <w:rPr>
          <w:rFonts w:ascii="Arial" w:eastAsia="Times New Roman" w:hAnsi="Arial" w:cs="Arial"/>
          <w:bCs/>
          <w:color w:val="000000" w:themeColor="text1"/>
          <w:lang w:val="es-PE" w:eastAsia="es-ES"/>
        </w:rPr>
        <w:t>la misma</w:t>
      </w:r>
      <w:proofErr w:type="gramEnd"/>
      <w:r w:rsidRPr="00ED7531">
        <w:rPr>
          <w:rFonts w:ascii="Arial" w:eastAsia="Times New Roman" w:hAnsi="Arial" w:cs="Arial"/>
          <w:bCs/>
          <w:color w:val="000000" w:themeColor="text1"/>
          <w:lang w:val="es-PE" w:eastAsia="es-ES"/>
        </w:rPr>
        <w:t>, establece que los órganos y unidades de los Gobiernos Regionales y Locales deberán incorporar e implementar en su gestión, los procesos de estimación, prevención, reducción, reconstrucción, preparación, respuesta y rehabilitación, transversalmente en el ámbito de sus funciones;</w:t>
      </w:r>
    </w:p>
    <w:p w14:paraId="236F14A1" w14:textId="77777777" w:rsidR="00032DF2" w:rsidRDefault="00032DF2" w:rsidP="00E64C67">
      <w:pPr>
        <w:tabs>
          <w:tab w:val="left" w:pos="0"/>
        </w:tabs>
        <w:spacing w:after="0" w:line="240" w:lineRule="auto"/>
        <w:contextualSpacing/>
        <w:jc w:val="both"/>
        <w:rPr>
          <w:rFonts w:ascii="Arial" w:eastAsia="Times New Roman" w:hAnsi="Arial" w:cs="Arial"/>
          <w:bCs/>
          <w:color w:val="000000" w:themeColor="text1"/>
          <w:lang w:val="es-PE" w:eastAsia="es-ES"/>
        </w:rPr>
      </w:pPr>
    </w:p>
    <w:p w14:paraId="51A669D0" w14:textId="305A9F55" w:rsidR="00032DF2" w:rsidRPr="00032DF2" w:rsidRDefault="00032DF2" w:rsidP="00032DF2">
      <w:pPr>
        <w:tabs>
          <w:tab w:val="left" w:pos="0"/>
        </w:tabs>
        <w:spacing w:after="0" w:line="240" w:lineRule="auto"/>
        <w:contextualSpacing/>
        <w:jc w:val="both"/>
        <w:rPr>
          <w:rFonts w:ascii="Arial" w:eastAsia="Times New Roman" w:hAnsi="Arial" w:cs="Arial"/>
          <w:bCs/>
          <w:color w:val="000000" w:themeColor="text1"/>
          <w:lang w:val="es-PE" w:eastAsia="es-ES"/>
        </w:rPr>
      </w:pPr>
      <w:r>
        <w:rPr>
          <w:rFonts w:ascii="Arial" w:eastAsia="Times New Roman" w:hAnsi="Arial" w:cs="Arial"/>
          <w:bCs/>
          <w:color w:val="000000" w:themeColor="text1"/>
          <w:lang w:val="es-PE" w:eastAsia="es-ES"/>
        </w:rPr>
        <w:tab/>
      </w:r>
      <w:r>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032DF2">
        <w:rPr>
          <w:rFonts w:ascii="Arial" w:eastAsia="Times New Roman" w:hAnsi="Arial" w:cs="Arial"/>
          <w:bCs/>
          <w:color w:val="000000" w:themeColor="text1"/>
          <w:lang w:val="es-PE" w:eastAsia="es-ES"/>
        </w:rPr>
        <w:t>, D. S. N° 038-2021 - MINAM Aprueba la Política Nacional del Ambiente al 2030, el mismo que es de cumplimiento obligatorio para las entidades de la Administración Pública, Las entidades de la Administración Pública responsables de los objetivos prioritarios, lineamientos y servicios de la Política Nacional del Ambiente al 2030 están a cargo de su implementación y ejecución, conforme a sus funciones y competencias a través de los diferentes planes del Sistema Nacional de Planeamiento Estratégico – SINAPLAN.</w:t>
      </w:r>
    </w:p>
    <w:p w14:paraId="78363B08" w14:textId="77777777" w:rsidR="00032DF2" w:rsidRPr="00032DF2" w:rsidRDefault="00032DF2" w:rsidP="00032DF2">
      <w:pPr>
        <w:tabs>
          <w:tab w:val="left" w:pos="0"/>
        </w:tabs>
        <w:spacing w:after="0" w:line="240" w:lineRule="auto"/>
        <w:contextualSpacing/>
        <w:jc w:val="both"/>
        <w:rPr>
          <w:rFonts w:ascii="Arial" w:eastAsia="Times New Roman" w:hAnsi="Arial" w:cs="Arial"/>
          <w:bCs/>
          <w:color w:val="000000" w:themeColor="text1"/>
          <w:lang w:val="es-PE" w:eastAsia="es-ES"/>
        </w:rPr>
      </w:pPr>
    </w:p>
    <w:p w14:paraId="4CC6A68E" w14:textId="3E2DC5EE" w:rsidR="00032DF2" w:rsidRPr="00ED7531" w:rsidRDefault="00032DF2" w:rsidP="00032DF2">
      <w:pPr>
        <w:tabs>
          <w:tab w:val="left" w:pos="0"/>
        </w:tabs>
        <w:spacing w:after="0" w:line="240" w:lineRule="auto"/>
        <w:contextualSpacing/>
        <w:jc w:val="both"/>
        <w:rPr>
          <w:rFonts w:ascii="Arial" w:eastAsia="Times New Roman" w:hAnsi="Arial" w:cs="Arial"/>
          <w:bCs/>
          <w:color w:val="000000" w:themeColor="text1"/>
          <w:lang w:val="es-PE" w:eastAsia="es-ES"/>
        </w:rPr>
      </w:pPr>
      <w:r>
        <w:rPr>
          <w:rFonts w:ascii="Arial" w:eastAsia="Times New Roman" w:hAnsi="Arial" w:cs="Arial"/>
          <w:bCs/>
          <w:color w:val="000000" w:themeColor="text1"/>
          <w:lang w:val="es-PE" w:eastAsia="es-ES"/>
        </w:rPr>
        <w:tab/>
      </w:r>
      <w:r>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032DF2">
        <w:rPr>
          <w:rFonts w:ascii="Arial" w:eastAsia="Times New Roman" w:hAnsi="Arial" w:cs="Arial"/>
          <w:bCs/>
          <w:color w:val="000000" w:themeColor="text1"/>
          <w:lang w:val="es-PE" w:eastAsia="es-ES"/>
        </w:rPr>
        <w:t xml:space="preserve">, el D. S. N° 038-2021 - PCM aprueba la Política Nacional de Gestión del Riesgo de Desastres al 2050, el mismo que se aplicara de forma inmediata por todas las entidades de la administración pública. Las entidades de la administración pública responsables de los objetivos prioritarios, lineamientos y proveedores de los servicios de la Política Nacional de Gestión del Riesgo de Desastres al 2050, están a cargo de la </w:t>
      </w:r>
      <w:r w:rsidRPr="00032DF2">
        <w:rPr>
          <w:rFonts w:ascii="Arial" w:eastAsia="Times New Roman" w:hAnsi="Arial" w:cs="Arial"/>
          <w:bCs/>
          <w:color w:val="000000" w:themeColor="text1"/>
          <w:lang w:val="es-PE" w:eastAsia="es-ES"/>
        </w:rPr>
        <w:lastRenderedPageBreak/>
        <w:t xml:space="preserve">implementación y ejecución de </w:t>
      </w:r>
      <w:proofErr w:type="gramStart"/>
      <w:r w:rsidRPr="00032DF2">
        <w:rPr>
          <w:rFonts w:ascii="Arial" w:eastAsia="Times New Roman" w:hAnsi="Arial" w:cs="Arial"/>
          <w:bCs/>
          <w:color w:val="000000" w:themeColor="text1"/>
          <w:lang w:val="es-PE" w:eastAsia="es-ES"/>
        </w:rPr>
        <w:t>la misma</w:t>
      </w:r>
      <w:proofErr w:type="gramEnd"/>
      <w:r w:rsidRPr="00032DF2">
        <w:rPr>
          <w:rFonts w:ascii="Arial" w:eastAsia="Times New Roman" w:hAnsi="Arial" w:cs="Arial"/>
          <w:bCs/>
          <w:color w:val="000000" w:themeColor="text1"/>
          <w:lang w:val="es-PE" w:eastAsia="es-ES"/>
        </w:rPr>
        <w:t>, en el marco de sus funciones y competencias, considerando los diferentes planes del Sistema Nacional de Planeamiento Estratégico (SINAPLAN).</w:t>
      </w:r>
    </w:p>
    <w:p w14:paraId="0236C052" w14:textId="77777777" w:rsidR="00E64C67" w:rsidRPr="00ED7531" w:rsidRDefault="00E64C67" w:rsidP="00E64C67">
      <w:pPr>
        <w:pStyle w:val="Sinespaciado"/>
        <w:tabs>
          <w:tab w:val="left" w:pos="0"/>
        </w:tabs>
        <w:ind w:firstLine="2552"/>
        <w:jc w:val="both"/>
        <w:rPr>
          <w:rFonts w:ascii="Arial" w:hAnsi="Arial" w:cs="Arial"/>
          <w:color w:val="000000" w:themeColor="text1"/>
        </w:rPr>
      </w:pPr>
    </w:p>
    <w:p w14:paraId="097CC403" w14:textId="77777777" w:rsidR="00E64C67" w:rsidRPr="00ED7531" w:rsidRDefault="00E64C67" w:rsidP="00E64C67">
      <w:pPr>
        <w:tabs>
          <w:tab w:val="left" w:pos="0"/>
        </w:tabs>
        <w:spacing w:after="0" w:line="240" w:lineRule="auto"/>
        <w:jc w:val="both"/>
        <w:rPr>
          <w:rFonts w:ascii="Arial" w:hAnsi="Arial" w:cs="Arial"/>
          <w:color w:val="000000" w:themeColor="text1"/>
          <w:lang w:val="es-PE"/>
        </w:rPr>
      </w:pPr>
      <w:r w:rsidRPr="00ED7531">
        <w:rPr>
          <w:rFonts w:ascii="Arial" w:hAnsi="Arial" w:cs="Arial"/>
          <w:color w:val="000000" w:themeColor="text1"/>
          <w:lang w:val="es-PE"/>
        </w:rPr>
        <w:tab/>
      </w:r>
      <w:r w:rsidRPr="00ED7531">
        <w:rPr>
          <w:rFonts w:ascii="Arial" w:hAnsi="Arial" w:cs="Arial"/>
          <w:color w:val="000000" w:themeColor="text1"/>
          <w:lang w:val="es-PE"/>
        </w:rPr>
        <w:tab/>
      </w:r>
      <w:r w:rsidRPr="00032DF2">
        <w:rPr>
          <w:rFonts w:ascii="Arial" w:hAnsi="Arial" w:cs="Arial"/>
          <w:b/>
          <w:bCs/>
          <w:color w:val="000000" w:themeColor="text1"/>
          <w:lang w:val="es-PE"/>
        </w:rPr>
        <w:t>Que</w:t>
      </w:r>
      <w:r w:rsidRPr="00ED7531">
        <w:rPr>
          <w:rFonts w:ascii="Arial" w:hAnsi="Arial" w:cs="Arial"/>
          <w:color w:val="000000" w:themeColor="text1"/>
          <w:lang w:val="es-PE"/>
        </w:rPr>
        <w:t>, el Decreto Supremo N°016 -2016 – MINEDU aprueba el Plan Nacional de Educación Ambiental 2017-2022 (PLANEA) cuyo fin es concretar las acciones de la Política Nacional de Educación Ambiental en el ámbito educativo, es decir, promover una educación y cultura ambiental que permita formar ciudadanos(as) ambientalmente responsables que contribuyan al desarrollo sostenible y a hacer frente al cambio climático a nivel local, regional y nacional;</w:t>
      </w:r>
      <w:r w:rsidRPr="00ED7531">
        <w:rPr>
          <w:rFonts w:ascii="Arial" w:eastAsia="Times New Roman" w:hAnsi="Arial" w:cs="Arial"/>
          <w:color w:val="000000" w:themeColor="text1"/>
          <w:lang w:val="es-PE" w:eastAsia="es-PE"/>
        </w:rPr>
        <w:tab/>
      </w:r>
    </w:p>
    <w:p w14:paraId="12785FBE" w14:textId="77777777" w:rsidR="00E64C67" w:rsidRPr="00ED7531" w:rsidRDefault="00E64C67" w:rsidP="00E64C67">
      <w:pPr>
        <w:pStyle w:val="Sinespaciado"/>
        <w:tabs>
          <w:tab w:val="left" w:pos="0"/>
        </w:tabs>
        <w:jc w:val="both"/>
        <w:rPr>
          <w:rFonts w:ascii="Arial" w:eastAsia="Arial MT" w:hAnsi="Arial" w:cs="Arial"/>
          <w:b/>
          <w:color w:val="000000" w:themeColor="text1"/>
        </w:rPr>
      </w:pPr>
      <w:r w:rsidRPr="00ED7531">
        <w:rPr>
          <w:rFonts w:ascii="Arial" w:hAnsi="Arial" w:cs="Arial"/>
          <w:color w:val="000000" w:themeColor="text1"/>
        </w:rPr>
        <w:tab/>
      </w:r>
      <w:r w:rsidRPr="00ED7531">
        <w:rPr>
          <w:rFonts w:ascii="Arial" w:hAnsi="Arial" w:cs="Arial"/>
          <w:color w:val="000000" w:themeColor="text1"/>
        </w:rPr>
        <w:tab/>
      </w:r>
      <w:r w:rsidRPr="00ED7531">
        <w:rPr>
          <w:rFonts w:ascii="Arial" w:hAnsi="Arial" w:cs="Arial"/>
          <w:color w:val="000000" w:themeColor="text1"/>
        </w:rPr>
        <w:tab/>
      </w:r>
    </w:p>
    <w:p w14:paraId="2EFDAC6B" w14:textId="1BC32741" w:rsidR="00E64C67" w:rsidRPr="00ED7531" w:rsidRDefault="00EE6CFA" w:rsidP="00D260A7">
      <w:pPr>
        <w:widowControl w:val="0"/>
        <w:autoSpaceDE w:val="0"/>
        <w:autoSpaceDN w:val="0"/>
        <w:spacing w:after="0" w:line="240" w:lineRule="auto"/>
        <w:ind w:firstLine="1440"/>
        <w:jc w:val="both"/>
        <w:rPr>
          <w:rFonts w:ascii="Arial" w:eastAsia="Arial MT" w:hAnsi="Arial" w:cs="Arial"/>
          <w:color w:val="000000" w:themeColor="text1"/>
          <w:lang w:val="es-PE"/>
        </w:rPr>
      </w:pPr>
      <w:r w:rsidRPr="00032DF2">
        <w:rPr>
          <w:rFonts w:ascii="Arial" w:hAnsi="Arial" w:cs="Arial"/>
          <w:b/>
          <w:bCs/>
          <w:noProof/>
        </w:rPr>
        <mc:AlternateContent>
          <mc:Choice Requires="wps">
            <w:drawing>
              <wp:anchor distT="0" distB="0" distL="114300" distR="114300" simplePos="0" relativeHeight="251664384" behindDoc="1" locked="0" layoutInCell="1" allowOverlap="1" wp14:anchorId="575B7797" wp14:editId="5414D845">
                <wp:simplePos x="0" y="0"/>
                <wp:positionH relativeFrom="leftMargin">
                  <wp:posOffset>160232</wp:posOffset>
                </wp:positionH>
                <wp:positionV relativeFrom="paragraph">
                  <wp:posOffset>147320</wp:posOffset>
                </wp:positionV>
                <wp:extent cx="768096" cy="777443"/>
                <wp:effectExtent l="0" t="0" r="13335" b="22860"/>
                <wp:wrapNone/>
                <wp:docPr id="5"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 cy="777443"/>
                        </a:xfrm>
                        <a:prstGeom prst="ellipse">
                          <a:avLst/>
                        </a:prstGeom>
                        <a:solidFill>
                          <a:srgbClr val="FFFFFF"/>
                        </a:solidFill>
                        <a:ln w="9525">
                          <a:solidFill>
                            <a:srgbClr val="000000"/>
                          </a:solidFill>
                          <a:round/>
                          <a:headEnd/>
                          <a:tailEnd/>
                        </a:ln>
                      </wps:spPr>
                      <wps:txbx>
                        <w:txbxContent>
                          <w:p w14:paraId="1C5697D0" w14:textId="77777777" w:rsidR="00ED7531" w:rsidRPr="002A4821" w:rsidRDefault="00ED7531" w:rsidP="00ED7531">
                            <w:pPr>
                              <w:jc w:val="center"/>
                              <w:rPr>
                                <w:b/>
                                <w:sz w:val="12"/>
                                <w:szCs w:val="12"/>
                              </w:rPr>
                            </w:pPr>
                            <w:r w:rsidRPr="002A4821">
                              <w:rPr>
                                <w:b/>
                                <w:sz w:val="12"/>
                                <w:szCs w:val="12"/>
                              </w:rPr>
                              <w:t>SELLO REDONDO DE DIRECCIÓN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B7797" id="_x0000_s1027" style="position:absolute;left:0;text-align:left;margin-left:12.6pt;margin-top:11.6pt;width:60.5pt;height:61.2pt;z-index:-251652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">
                <v:textbox>
                  <w:txbxContent>
                    <w:p w14:paraId="1C5697D0" w14:textId="77777777" w:rsidR="00ED7531" w:rsidRPr="002A4821" w:rsidRDefault="00ED7531" w:rsidP="00ED7531">
                      <w:pPr>
                        <w:jc w:val="center"/>
                        <w:rPr>
                          <w:b/>
                          <w:sz w:val="12"/>
                          <w:szCs w:val="12"/>
                        </w:rPr>
                      </w:pPr>
                      <w:r w:rsidRPr="002A4821">
                        <w:rPr>
                          <w:b/>
                          <w:sz w:val="12"/>
                          <w:szCs w:val="12"/>
                        </w:rPr>
                        <w:t>SELLO REDONDO DE DIRECCIÓN</w:t>
                      </w:r>
                    </w:p>
                  </w:txbxContent>
                </v:textbox>
                <w10:wrap anchorx="margin"/>
              </v:oval>
            </w:pict>
          </mc:Fallback>
        </mc:AlternateContent>
      </w:r>
      <w:r w:rsidR="00E64C67" w:rsidRPr="00032DF2">
        <w:rPr>
          <w:rFonts w:ascii="Arial" w:eastAsia="Arial MT" w:hAnsi="Arial" w:cs="Arial"/>
          <w:b/>
          <w:bCs/>
          <w:color w:val="000000" w:themeColor="text1"/>
          <w:lang w:val="es-PE"/>
        </w:rPr>
        <w:t>Que</w:t>
      </w:r>
      <w:r w:rsidR="00E64C67" w:rsidRPr="00ED7531">
        <w:rPr>
          <w:rFonts w:ascii="Arial" w:eastAsia="Arial MT" w:hAnsi="Arial" w:cs="Arial"/>
          <w:color w:val="000000" w:themeColor="text1"/>
          <w:lang w:val="es-PE"/>
        </w:rPr>
        <w:t>,</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mediante</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el</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Decreto</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Supremo</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N°006-2021-MINEDU</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que</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aprueba</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los</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“Lineamientos</w:t>
      </w:r>
      <w:r w:rsidR="00E64C67" w:rsidRPr="00ED7531">
        <w:rPr>
          <w:rFonts w:ascii="Arial" w:eastAsia="Arial MT" w:hAnsi="Arial" w:cs="Arial"/>
          <w:color w:val="000000" w:themeColor="text1"/>
          <w:spacing w:val="-10"/>
          <w:lang w:val="es-PE"/>
        </w:rPr>
        <w:t xml:space="preserve"> </w:t>
      </w:r>
      <w:r w:rsidR="00E64C67" w:rsidRPr="00ED7531">
        <w:rPr>
          <w:rFonts w:ascii="Arial" w:eastAsia="Arial MT" w:hAnsi="Arial" w:cs="Arial"/>
          <w:color w:val="000000" w:themeColor="text1"/>
          <w:lang w:val="es-PE"/>
        </w:rPr>
        <w:t>para</w:t>
      </w:r>
      <w:r w:rsidR="00E64C67" w:rsidRPr="00ED7531">
        <w:rPr>
          <w:rFonts w:ascii="Arial" w:eastAsia="Arial MT" w:hAnsi="Arial" w:cs="Arial"/>
          <w:color w:val="000000" w:themeColor="text1"/>
          <w:spacing w:val="-8"/>
          <w:lang w:val="es-PE"/>
        </w:rPr>
        <w:t xml:space="preserve"> </w:t>
      </w:r>
      <w:r w:rsidR="00E64C67" w:rsidRPr="00ED7531">
        <w:rPr>
          <w:rFonts w:ascii="Arial" w:eastAsia="Arial MT" w:hAnsi="Arial" w:cs="Arial"/>
          <w:color w:val="000000" w:themeColor="text1"/>
          <w:lang w:val="es-PE"/>
        </w:rPr>
        <w:t>la</w:t>
      </w:r>
      <w:r w:rsidR="00E64C67" w:rsidRPr="00ED7531">
        <w:rPr>
          <w:rFonts w:ascii="Arial" w:eastAsia="Arial MT" w:hAnsi="Arial" w:cs="Arial"/>
          <w:color w:val="000000" w:themeColor="text1"/>
          <w:spacing w:val="-9"/>
          <w:lang w:val="es-PE"/>
        </w:rPr>
        <w:t xml:space="preserve"> G</w:t>
      </w:r>
      <w:r w:rsidR="00E64C67" w:rsidRPr="00ED7531">
        <w:rPr>
          <w:rFonts w:ascii="Arial" w:eastAsia="Arial MT" w:hAnsi="Arial" w:cs="Arial"/>
          <w:color w:val="000000" w:themeColor="text1"/>
          <w:lang w:val="es-PE"/>
        </w:rPr>
        <w:t>estión</w:t>
      </w:r>
      <w:r w:rsidR="00E64C67" w:rsidRPr="00ED7531">
        <w:rPr>
          <w:rFonts w:ascii="Arial" w:eastAsia="Arial MT" w:hAnsi="Arial" w:cs="Arial"/>
          <w:color w:val="000000" w:themeColor="text1"/>
          <w:spacing w:val="-11"/>
          <w:lang w:val="es-PE"/>
        </w:rPr>
        <w:t xml:space="preserve"> </w:t>
      </w:r>
      <w:r w:rsidR="00E64C67" w:rsidRPr="00ED7531">
        <w:rPr>
          <w:rFonts w:ascii="Arial" w:eastAsia="Arial MT" w:hAnsi="Arial" w:cs="Arial"/>
          <w:color w:val="000000" w:themeColor="text1"/>
          <w:lang w:val="es-PE"/>
        </w:rPr>
        <w:t>Escolar</w:t>
      </w:r>
      <w:r w:rsidR="00E64C67" w:rsidRPr="00ED7531">
        <w:rPr>
          <w:rFonts w:ascii="Arial" w:eastAsia="Arial MT" w:hAnsi="Arial" w:cs="Arial"/>
          <w:color w:val="000000" w:themeColor="text1"/>
          <w:spacing w:val="-8"/>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9"/>
          <w:lang w:val="es-PE"/>
        </w:rPr>
        <w:t xml:space="preserve"> </w:t>
      </w:r>
      <w:r w:rsidR="00E64C67" w:rsidRPr="00ED7531">
        <w:rPr>
          <w:rFonts w:ascii="Arial" w:eastAsia="Arial MT" w:hAnsi="Arial" w:cs="Arial"/>
          <w:color w:val="000000" w:themeColor="text1"/>
          <w:lang w:val="es-PE"/>
        </w:rPr>
        <w:t>Instituciones</w:t>
      </w:r>
      <w:r w:rsidR="00E64C67" w:rsidRPr="00ED7531">
        <w:rPr>
          <w:rFonts w:ascii="Arial" w:eastAsia="Arial MT" w:hAnsi="Arial" w:cs="Arial"/>
          <w:color w:val="000000" w:themeColor="text1"/>
          <w:spacing w:val="-8"/>
          <w:lang w:val="es-PE"/>
        </w:rPr>
        <w:t xml:space="preserve"> </w:t>
      </w:r>
      <w:r w:rsidR="00E64C67" w:rsidRPr="00ED7531">
        <w:rPr>
          <w:rFonts w:ascii="Arial" w:eastAsia="Arial MT" w:hAnsi="Arial" w:cs="Arial"/>
          <w:color w:val="000000" w:themeColor="text1"/>
          <w:lang w:val="es-PE"/>
        </w:rPr>
        <w:t>Educativas</w:t>
      </w:r>
      <w:r w:rsidR="00E64C67" w:rsidRPr="00ED7531">
        <w:rPr>
          <w:rFonts w:ascii="Arial" w:eastAsia="Arial MT" w:hAnsi="Arial" w:cs="Arial"/>
          <w:color w:val="000000" w:themeColor="text1"/>
          <w:spacing w:val="-10"/>
          <w:lang w:val="es-PE"/>
        </w:rPr>
        <w:t xml:space="preserve"> </w:t>
      </w:r>
      <w:r w:rsidR="00E64C67" w:rsidRPr="00ED7531">
        <w:rPr>
          <w:rFonts w:ascii="Arial" w:eastAsia="Arial MT" w:hAnsi="Arial" w:cs="Arial"/>
          <w:color w:val="000000" w:themeColor="text1"/>
          <w:lang w:val="es-PE"/>
        </w:rPr>
        <w:t>Públicas</w:t>
      </w:r>
      <w:r w:rsidR="00E64C67" w:rsidRPr="00ED7531">
        <w:rPr>
          <w:rFonts w:ascii="Arial" w:eastAsia="Arial MT" w:hAnsi="Arial" w:cs="Arial"/>
          <w:color w:val="000000" w:themeColor="text1"/>
          <w:spacing w:val="-10"/>
          <w:lang w:val="es-PE"/>
        </w:rPr>
        <w:t xml:space="preserve"> </w:t>
      </w:r>
      <w:r w:rsidR="00E64C67" w:rsidRPr="00ED7531">
        <w:rPr>
          <w:rFonts w:ascii="Arial" w:eastAsia="Arial MT" w:hAnsi="Arial" w:cs="Arial"/>
          <w:color w:val="000000" w:themeColor="text1"/>
          <w:lang w:val="es-PE"/>
        </w:rPr>
        <w:t>de la</w:t>
      </w:r>
      <w:r w:rsidR="00E64C67" w:rsidRPr="00ED7531">
        <w:rPr>
          <w:rFonts w:ascii="Arial" w:eastAsia="Arial MT" w:hAnsi="Arial" w:cs="Arial"/>
          <w:color w:val="000000" w:themeColor="text1"/>
          <w:spacing w:val="-9"/>
          <w:lang w:val="es-PE"/>
        </w:rPr>
        <w:t xml:space="preserve"> </w:t>
      </w:r>
      <w:r w:rsidR="00E64C67" w:rsidRPr="00ED7531">
        <w:rPr>
          <w:rFonts w:ascii="Arial" w:eastAsia="Arial MT" w:hAnsi="Arial" w:cs="Arial"/>
          <w:color w:val="000000" w:themeColor="text1"/>
          <w:lang w:val="es-PE"/>
        </w:rPr>
        <w:t>Educación</w:t>
      </w:r>
      <w:r w:rsidR="00E64C67" w:rsidRPr="00ED7531">
        <w:rPr>
          <w:rFonts w:ascii="Arial" w:eastAsia="Arial MT" w:hAnsi="Arial" w:cs="Arial"/>
          <w:color w:val="000000" w:themeColor="text1"/>
          <w:spacing w:val="-9"/>
          <w:lang w:val="es-PE"/>
        </w:rPr>
        <w:t xml:space="preserve"> </w:t>
      </w:r>
      <w:r w:rsidR="00E64C67" w:rsidRPr="00ED7531">
        <w:rPr>
          <w:rFonts w:ascii="Arial" w:eastAsia="Arial MT" w:hAnsi="Arial" w:cs="Arial"/>
          <w:color w:val="000000" w:themeColor="text1"/>
          <w:lang w:val="es-PE"/>
        </w:rPr>
        <w:t>Básica”</w:t>
      </w:r>
      <w:r w:rsidR="00E64C67" w:rsidRPr="00ED7531">
        <w:rPr>
          <w:rFonts w:ascii="Arial" w:eastAsia="Arial MT" w:hAnsi="Arial" w:cs="Arial"/>
          <w:color w:val="000000" w:themeColor="text1"/>
          <w:spacing w:val="1"/>
          <w:lang w:val="es-PE"/>
        </w:rPr>
        <w:t xml:space="preserve">, para fortalecer la política de simplificación  administración de la gestión escolar; </w:t>
      </w:r>
      <w:r w:rsidR="00E64C67" w:rsidRPr="00ED7531">
        <w:rPr>
          <w:rFonts w:ascii="Arial" w:eastAsia="Arial MT" w:hAnsi="Arial" w:cs="Arial"/>
          <w:color w:val="000000" w:themeColor="text1"/>
          <w:lang w:val="es-PE"/>
        </w:rPr>
        <w:t>se establece que las Instituciones Educativas públicas de Educación Básica deberán conformar</w:t>
      </w:r>
      <w:r w:rsidR="00E64C67" w:rsidRPr="00ED7531">
        <w:rPr>
          <w:rFonts w:ascii="Arial" w:eastAsia="Arial MT" w:hAnsi="Arial" w:cs="Arial"/>
          <w:color w:val="000000" w:themeColor="text1"/>
          <w:spacing w:val="-53"/>
          <w:lang w:val="es-PE"/>
        </w:rPr>
        <w:t xml:space="preserve">  </w:t>
      </w:r>
      <w:r w:rsidR="00E64C67" w:rsidRPr="00ED7531">
        <w:rPr>
          <w:rFonts w:ascii="Arial" w:eastAsia="Arial MT" w:hAnsi="Arial" w:cs="Arial"/>
          <w:color w:val="000000" w:themeColor="text1"/>
          <w:lang w:val="es-PE"/>
        </w:rPr>
        <w:t>tres (03)</w:t>
      </w:r>
      <w:r w:rsidR="00E64C67" w:rsidRPr="00ED7531">
        <w:rPr>
          <w:rFonts w:ascii="Arial" w:eastAsia="Arial MT" w:hAnsi="Arial" w:cs="Arial"/>
          <w:color w:val="000000" w:themeColor="text1"/>
          <w:spacing w:val="-4"/>
          <w:lang w:val="es-PE"/>
        </w:rPr>
        <w:t xml:space="preserve"> </w:t>
      </w:r>
      <w:r w:rsidR="00E64C67" w:rsidRPr="00ED7531">
        <w:rPr>
          <w:rFonts w:ascii="Arial" w:eastAsia="Arial MT" w:hAnsi="Arial" w:cs="Arial"/>
          <w:color w:val="000000" w:themeColor="text1"/>
          <w:lang w:val="es-PE"/>
        </w:rPr>
        <w:t>Comités</w:t>
      </w:r>
      <w:r w:rsidR="00E64C67" w:rsidRPr="00ED7531">
        <w:rPr>
          <w:rFonts w:ascii="Arial" w:eastAsia="Arial MT" w:hAnsi="Arial" w:cs="Arial"/>
          <w:color w:val="000000" w:themeColor="text1"/>
          <w:spacing w:val="-4"/>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Gestión</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Escolar:</w:t>
      </w:r>
      <w:r w:rsidR="00E64C67" w:rsidRPr="00ED7531">
        <w:rPr>
          <w:rFonts w:ascii="Arial" w:eastAsia="Arial MT" w:hAnsi="Arial" w:cs="Arial"/>
          <w:color w:val="000000" w:themeColor="text1"/>
          <w:spacing w:val="-4"/>
          <w:lang w:val="es-PE"/>
        </w:rPr>
        <w:t xml:space="preserve"> </w:t>
      </w:r>
      <w:r w:rsidR="00E64C67" w:rsidRPr="00ED7531">
        <w:rPr>
          <w:rFonts w:ascii="Arial" w:eastAsia="Arial MT" w:hAnsi="Arial" w:cs="Arial"/>
          <w:color w:val="000000" w:themeColor="text1"/>
          <w:lang w:val="es-PE"/>
        </w:rPr>
        <w:t>el</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Comité</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Gestión</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Condiciones</w:t>
      </w:r>
      <w:r w:rsidR="00E64C67" w:rsidRPr="00ED7531">
        <w:rPr>
          <w:rFonts w:ascii="Arial" w:eastAsia="Arial MT" w:hAnsi="Arial" w:cs="Arial"/>
          <w:color w:val="000000" w:themeColor="text1"/>
          <w:spacing w:val="-3"/>
          <w:lang w:val="es-PE"/>
        </w:rPr>
        <w:t xml:space="preserve"> </w:t>
      </w:r>
      <w:r w:rsidR="00E64C67" w:rsidRPr="00ED7531">
        <w:rPr>
          <w:rFonts w:ascii="Arial" w:eastAsia="Arial MT" w:hAnsi="Arial" w:cs="Arial"/>
          <w:color w:val="000000" w:themeColor="text1"/>
          <w:lang w:val="es-PE"/>
        </w:rPr>
        <w:t>Operativas,</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el</w:t>
      </w:r>
      <w:r w:rsidR="00E64C67" w:rsidRPr="00ED7531">
        <w:rPr>
          <w:rFonts w:ascii="Arial" w:eastAsia="Arial MT" w:hAnsi="Arial" w:cs="Arial"/>
          <w:color w:val="000000" w:themeColor="text1"/>
          <w:spacing w:val="-6"/>
          <w:lang w:val="es-PE"/>
        </w:rPr>
        <w:t xml:space="preserve"> </w:t>
      </w:r>
      <w:r w:rsidR="00E64C67" w:rsidRPr="00ED7531">
        <w:rPr>
          <w:rFonts w:ascii="Arial" w:eastAsia="Arial MT" w:hAnsi="Arial" w:cs="Arial"/>
          <w:color w:val="000000" w:themeColor="text1"/>
          <w:lang w:val="es-PE"/>
        </w:rPr>
        <w:t>Comité</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3"/>
          <w:lang w:val="es-PE"/>
        </w:rPr>
        <w:t xml:space="preserve"> </w:t>
      </w:r>
      <w:r w:rsidR="00E64C67" w:rsidRPr="00ED7531">
        <w:rPr>
          <w:rFonts w:ascii="Arial" w:eastAsia="Arial MT" w:hAnsi="Arial" w:cs="Arial"/>
          <w:color w:val="000000" w:themeColor="text1"/>
          <w:lang w:val="es-PE"/>
        </w:rPr>
        <w:t>Gestión Pedagógica</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y</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el Comité</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Gestión</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del</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Bienestar;</w:t>
      </w:r>
    </w:p>
    <w:p w14:paraId="54CC5C80" w14:textId="43DDB31E" w:rsidR="00E64C67" w:rsidRPr="00ED7531" w:rsidRDefault="00E64C67" w:rsidP="00D260A7">
      <w:pPr>
        <w:widowControl w:val="0"/>
        <w:autoSpaceDE w:val="0"/>
        <w:autoSpaceDN w:val="0"/>
        <w:spacing w:before="10" w:after="0" w:line="240" w:lineRule="auto"/>
        <w:rPr>
          <w:rFonts w:ascii="Arial" w:eastAsia="Arial MT" w:hAnsi="Arial" w:cs="Arial"/>
          <w:color w:val="000000" w:themeColor="text1"/>
          <w:lang w:val="es-PE"/>
        </w:rPr>
      </w:pPr>
    </w:p>
    <w:p w14:paraId="048F39CC" w14:textId="48190725" w:rsidR="00032DF2" w:rsidRPr="00ED7531" w:rsidRDefault="00E64C67" w:rsidP="00032DF2">
      <w:pPr>
        <w:widowControl w:val="0"/>
        <w:autoSpaceDE w:val="0"/>
        <w:autoSpaceDN w:val="0"/>
        <w:spacing w:after="0" w:line="240" w:lineRule="auto"/>
        <w:ind w:firstLine="1440"/>
        <w:jc w:val="both"/>
        <w:rPr>
          <w:rFonts w:ascii="Arial" w:eastAsia="Arial MT" w:hAnsi="Arial" w:cs="Arial"/>
          <w:color w:val="000000" w:themeColor="text1"/>
          <w:lang w:val="es-PE"/>
        </w:rPr>
      </w:pPr>
      <w:r w:rsidRPr="00032DF2">
        <w:rPr>
          <w:rFonts w:ascii="Arial" w:eastAsia="Arial MT" w:hAnsi="Arial" w:cs="Arial"/>
          <w:b/>
          <w:bCs/>
          <w:color w:val="000000" w:themeColor="text1"/>
          <w:lang w:val="es-PE"/>
        </w:rPr>
        <w:t>Que</w:t>
      </w:r>
      <w:r w:rsidRPr="00ED7531">
        <w:rPr>
          <w:rFonts w:ascii="Arial" w:eastAsia="Arial MT" w:hAnsi="Arial" w:cs="Arial"/>
          <w:color w:val="000000" w:themeColor="text1"/>
          <w:lang w:val="es-PE"/>
        </w:rPr>
        <w:t>, a través de la Resolución Ministerial N°</w:t>
      </w:r>
      <w:r w:rsidRPr="00ED7531">
        <w:rPr>
          <w:rFonts w:ascii="Arial" w:eastAsia="Arial MT" w:hAnsi="Arial" w:cs="Arial"/>
          <w:color w:val="000000" w:themeColor="text1"/>
          <w:spacing w:val="1"/>
          <w:lang w:val="es-PE"/>
        </w:rPr>
        <w:t>189</w:t>
      </w:r>
      <w:r w:rsidRPr="00ED7531">
        <w:rPr>
          <w:rFonts w:ascii="Arial" w:eastAsia="Arial MT" w:hAnsi="Arial" w:cs="Arial"/>
          <w:color w:val="000000" w:themeColor="text1"/>
          <w:lang w:val="es-PE"/>
        </w:rPr>
        <w:t>-2021-MINEDU que aprueba las</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“Disposiciones para los Comités de Gestión Escolar en las Instituciones Educativas Públicas de</w:t>
      </w:r>
      <w:r w:rsidRPr="00ED7531">
        <w:rPr>
          <w:rFonts w:ascii="Arial" w:eastAsia="Arial MT" w:hAnsi="Arial" w:cs="Arial"/>
          <w:color w:val="000000" w:themeColor="text1"/>
          <w:spacing w:val="-53"/>
          <w:lang w:val="es-PE"/>
        </w:rPr>
        <w:t xml:space="preserve"> </w:t>
      </w:r>
      <w:r w:rsidRPr="00ED7531">
        <w:rPr>
          <w:rFonts w:ascii="Arial" w:eastAsia="Arial MT" w:hAnsi="Arial" w:cs="Arial"/>
          <w:color w:val="000000" w:themeColor="text1"/>
          <w:lang w:val="es-PE"/>
        </w:rPr>
        <w:t>Educación Básica”; que deroga la Resolución de Secretaria General N°014-2019-MINEDU que establece el consolidado de integrantes y funciones de los Comités de</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Gestión</w:t>
      </w:r>
      <w:r w:rsidRPr="00ED7531">
        <w:rPr>
          <w:rFonts w:ascii="Arial" w:eastAsia="Arial MT" w:hAnsi="Arial" w:cs="Arial"/>
          <w:color w:val="000000" w:themeColor="text1"/>
          <w:spacing w:val="-2"/>
          <w:lang w:val="es-PE"/>
        </w:rPr>
        <w:t xml:space="preserve"> </w:t>
      </w:r>
      <w:r w:rsidRPr="00ED7531">
        <w:rPr>
          <w:rFonts w:ascii="Arial" w:eastAsia="Arial MT" w:hAnsi="Arial" w:cs="Arial"/>
          <w:color w:val="000000" w:themeColor="text1"/>
          <w:lang w:val="es-PE"/>
        </w:rPr>
        <w:t>Escolar</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que</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se</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conforman</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en</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las instituciones educativas</w:t>
      </w:r>
      <w:r w:rsidRPr="00ED7531">
        <w:rPr>
          <w:rFonts w:ascii="Arial" w:eastAsia="Arial MT" w:hAnsi="Arial" w:cs="Arial"/>
          <w:color w:val="000000" w:themeColor="text1"/>
          <w:spacing w:val="-2"/>
          <w:lang w:val="es-PE"/>
        </w:rPr>
        <w:t xml:space="preserve"> </w:t>
      </w:r>
      <w:r w:rsidRPr="00ED7531">
        <w:rPr>
          <w:rFonts w:ascii="Arial" w:eastAsia="Arial MT" w:hAnsi="Arial" w:cs="Arial"/>
          <w:color w:val="000000" w:themeColor="text1"/>
          <w:lang w:val="es-PE"/>
        </w:rPr>
        <w:t>públicas</w:t>
      </w:r>
      <w:r w:rsidRPr="00ED7531">
        <w:rPr>
          <w:rFonts w:ascii="Arial" w:eastAsia="Arial MT" w:hAnsi="Arial" w:cs="Arial"/>
          <w:color w:val="000000" w:themeColor="text1"/>
          <w:spacing w:val="-2"/>
          <w:lang w:val="es-PE"/>
        </w:rPr>
        <w:t xml:space="preserve"> </w:t>
      </w:r>
      <w:r w:rsidRPr="00ED7531">
        <w:rPr>
          <w:rFonts w:ascii="Arial" w:eastAsia="Arial MT" w:hAnsi="Arial" w:cs="Arial"/>
          <w:color w:val="000000" w:themeColor="text1"/>
          <w:lang w:val="es-PE"/>
        </w:rPr>
        <w:t>Educación</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Básica;</w:t>
      </w:r>
    </w:p>
    <w:p w14:paraId="4EE41409" w14:textId="792FDB3A" w:rsidR="00E64C67" w:rsidRPr="00ED7531" w:rsidRDefault="00E64C67" w:rsidP="00E64C67">
      <w:pPr>
        <w:widowControl w:val="0"/>
        <w:autoSpaceDE w:val="0"/>
        <w:autoSpaceDN w:val="0"/>
        <w:spacing w:after="0" w:line="240" w:lineRule="auto"/>
        <w:ind w:right="197" w:firstLine="1427"/>
        <w:jc w:val="both"/>
        <w:rPr>
          <w:rFonts w:ascii="Arial" w:eastAsia="Arial MT" w:hAnsi="Arial" w:cs="Arial"/>
          <w:color w:val="000000" w:themeColor="text1"/>
          <w:lang w:val="es-PE"/>
        </w:rPr>
      </w:pPr>
    </w:p>
    <w:p w14:paraId="4AA33ED8" w14:textId="24D7DA19" w:rsidR="00E64C67" w:rsidRPr="00ED7531" w:rsidRDefault="00E64C67" w:rsidP="00D260A7">
      <w:pPr>
        <w:widowControl w:val="0"/>
        <w:tabs>
          <w:tab w:val="left" w:pos="7513"/>
        </w:tabs>
        <w:autoSpaceDE w:val="0"/>
        <w:autoSpaceDN w:val="0"/>
        <w:spacing w:after="0" w:line="240" w:lineRule="auto"/>
        <w:ind w:firstLine="1440"/>
        <w:jc w:val="both"/>
        <w:rPr>
          <w:rFonts w:ascii="Arial" w:hAnsi="Arial" w:cs="Arial"/>
          <w:color w:val="000000" w:themeColor="text1"/>
          <w:lang w:val="es-PE"/>
        </w:rPr>
      </w:pPr>
      <w:r w:rsidRPr="00032DF2">
        <w:rPr>
          <w:rFonts w:ascii="Arial" w:hAnsi="Arial" w:cs="Arial"/>
          <w:b/>
          <w:bCs/>
          <w:color w:val="000000" w:themeColor="text1"/>
          <w:lang w:val="es-PE"/>
        </w:rPr>
        <w:t>Q</w:t>
      </w:r>
      <w:bookmarkStart w:id="1" w:name="_Hlk191291156"/>
      <w:r w:rsidRPr="00032DF2">
        <w:rPr>
          <w:rFonts w:ascii="Arial" w:hAnsi="Arial" w:cs="Arial"/>
          <w:b/>
          <w:bCs/>
          <w:color w:val="000000" w:themeColor="text1"/>
          <w:lang w:val="es-PE"/>
        </w:rPr>
        <w:t>ue</w:t>
      </w:r>
      <w:r w:rsidRPr="00ED7531">
        <w:rPr>
          <w:rFonts w:ascii="Arial" w:hAnsi="Arial" w:cs="Arial"/>
          <w:color w:val="000000" w:themeColor="text1"/>
          <w:lang w:val="es-PE"/>
        </w:rPr>
        <w:t xml:space="preserve">, </w:t>
      </w:r>
      <w:r w:rsidR="002509F5" w:rsidRPr="002509F5">
        <w:rPr>
          <w:rFonts w:ascii="Arial" w:hAnsi="Arial" w:cs="Arial"/>
          <w:color w:val="000000" w:themeColor="text1"/>
          <w:lang w:val="es-PE"/>
        </w:rPr>
        <w:t>la Resolución Ministerial N.° 501-2025-MINEDU Aprueba la norma técnica denominada "Norma Técnica para el Año Escolar 2026 en las Instituciones y Programas Educativos públicos y privados de la educación básica".</w:t>
      </w:r>
    </w:p>
    <w:bookmarkEnd w:id="1"/>
    <w:p w14:paraId="73AEBDDB" w14:textId="77777777" w:rsidR="00E64C67" w:rsidRPr="00ED7531" w:rsidRDefault="00E64C67" w:rsidP="00E64C67">
      <w:pPr>
        <w:widowControl w:val="0"/>
        <w:autoSpaceDE w:val="0"/>
        <w:autoSpaceDN w:val="0"/>
        <w:spacing w:after="0" w:line="240" w:lineRule="auto"/>
        <w:ind w:right="197" w:firstLine="1440"/>
        <w:jc w:val="both"/>
        <w:rPr>
          <w:rFonts w:ascii="Arial" w:eastAsia="Arial MT" w:hAnsi="Arial" w:cs="Arial"/>
          <w:color w:val="000000" w:themeColor="text1"/>
          <w:lang w:val="es-PE"/>
        </w:rPr>
      </w:pPr>
    </w:p>
    <w:p w14:paraId="5B31CCA7" w14:textId="4DFA8B45" w:rsidR="00993961" w:rsidRDefault="00E64C67" w:rsidP="00032DF2">
      <w:pPr>
        <w:pStyle w:val="Sinespaciado"/>
        <w:tabs>
          <w:tab w:val="left" w:pos="0"/>
        </w:tabs>
        <w:jc w:val="both"/>
        <w:rPr>
          <w:rFonts w:ascii="Arial" w:hAnsi="Arial" w:cs="Arial"/>
          <w:color w:val="000000" w:themeColor="text1"/>
        </w:rPr>
      </w:pPr>
      <w:r w:rsidRPr="00ED7531">
        <w:rPr>
          <w:rFonts w:ascii="Arial" w:hAnsi="Arial" w:cs="Arial"/>
          <w:color w:val="000000" w:themeColor="text1"/>
        </w:rPr>
        <w:tab/>
      </w:r>
      <w:r w:rsidRPr="00ED7531">
        <w:rPr>
          <w:rFonts w:ascii="Arial" w:hAnsi="Arial" w:cs="Arial"/>
          <w:color w:val="000000" w:themeColor="text1"/>
        </w:rPr>
        <w:tab/>
      </w:r>
      <w:r w:rsidR="00993961" w:rsidRPr="00032DF2">
        <w:rPr>
          <w:rFonts w:ascii="Arial" w:hAnsi="Arial" w:cs="Arial"/>
          <w:b/>
          <w:bCs/>
          <w:color w:val="000000" w:themeColor="text1"/>
        </w:rPr>
        <w:t>Que</w:t>
      </w:r>
      <w:r w:rsidR="00993961">
        <w:rPr>
          <w:rFonts w:ascii="Arial" w:hAnsi="Arial" w:cs="Arial"/>
          <w:color w:val="000000" w:themeColor="text1"/>
        </w:rPr>
        <w:t xml:space="preserve">, </w:t>
      </w:r>
      <w:r w:rsidR="00993961" w:rsidRPr="00993961">
        <w:rPr>
          <w:rFonts w:ascii="Arial" w:hAnsi="Arial" w:cs="Arial"/>
          <w:color w:val="000000" w:themeColor="text1"/>
        </w:rPr>
        <w:t>Resolución de Secretaría de Gestión del Riesgo de Desastres N° 001-2025-PCM/SGRD</w:t>
      </w:r>
      <w:r w:rsidR="00993961">
        <w:rPr>
          <w:rFonts w:ascii="Arial" w:hAnsi="Arial" w:cs="Arial"/>
          <w:color w:val="000000" w:themeColor="text1"/>
        </w:rPr>
        <w:t xml:space="preserve">, </w:t>
      </w:r>
      <w:r w:rsidR="00993961" w:rsidRPr="00993961">
        <w:rPr>
          <w:rFonts w:ascii="Arial" w:hAnsi="Arial" w:cs="Arial"/>
          <w:color w:val="000000" w:themeColor="text1"/>
        </w:rPr>
        <w:t>Aprueban la ejecución de simulacros y</w:t>
      </w:r>
      <w:r w:rsidR="00993961">
        <w:rPr>
          <w:rFonts w:ascii="Arial" w:hAnsi="Arial" w:cs="Arial"/>
          <w:color w:val="000000" w:themeColor="text1"/>
        </w:rPr>
        <w:t xml:space="preserve"> </w:t>
      </w:r>
      <w:r w:rsidR="00993961" w:rsidRPr="00993961">
        <w:rPr>
          <w:rFonts w:ascii="Arial" w:hAnsi="Arial" w:cs="Arial"/>
          <w:color w:val="000000" w:themeColor="text1"/>
        </w:rPr>
        <w:t>simulaciones para los años 2025-2027</w:t>
      </w:r>
      <w:r w:rsidR="00032DF2">
        <w:rPr>
          <w:rFonts w:ascii="Arial" w:hAnsi="Arial" w:cs="Arial"/>
          <w:color w:val="000000" w:themeColor="text1"/>
        </w:rPr>
        <w:t xml:space="preserve">. </w:t>
      </w:r>
      <w:r w:rsidR="00032DF2" w:rsidRPr="00032DF2">
        <w:rPr>
          <w:rFonts w:ascii="Arial" w:hAnsi="Arial" w:cs="Arial"/>
          <w:color w:val="000000" w:themeColor="text1"/>
        </w:rPr>
        <w:t>La participación en la ejecución de los ejercicios</w:t>
      </w:r>
      <w:r w:rsidR="00032DF2">
        <w:rPr>
          <w:rFonts w:ascii="Arial" w:hAnsi="Arial" w:cs="Arial"/>
          <w:color w:val="000000" w:themeColor="text1"/>
        </w:rPr>
        <w:t xml:space="preserve"> </w:t>
      </w:r>
      <w:r w:rsidR="00032DF2" w:rsidRPr="00032DF2">
        <w:rPr>
          <w:rFonts w:ascii="Arial" w:hAnsi="Arial" w:cs="Arial"/>
          <w:color w:val="000000" w:themeColor="text1"/>
        </w:rPr>
        <w:t>de Simulacro y</w:t>
      </w:r>
      <w:r w:rsidR="00032DF2">
        <w:rPr>
          <w:rFonts w:ascii="Arial" w:hAnsi="Arial" w:cs="Arial"/>
          <w:color w:val="000000" w:themeColor="text1"/>
        </w:rPr>
        <w:t xml:space="preserve"> </w:t>
      </w:r>
      <w:r w:rsidR="00032DF2" w:rsidRPr="00032DF2">
        <w:rPr>
          <w:rFonts w:ascii="Arial" w:hAnsi="Arial" w:cs="Arial"/>
          <w:color w:val="000000" w:themeColor="text1"/>
        </w:rPr>
        <w:t>Simulación, aprobada en el artículo</w:t>
      </w:r>
      <w:r w:rsidR="00032DF2">
        <w:rPr>
          <w:rFonts w:ascii="Arial" w:hAnsi="Arial" w:cs="Arial"/>
          <w:color w:val="000000" w:themeColor="text1"/>
        </w:rPr>
        <w:t xml:space="preserve"> </w:t>
      </w:r>
      <w:r w:rsidR="00032DF2" w:rsidRPr="00032DF2">
        <w:rPr>
          <w:rFonts w:ascii="Arial" w:hAnsi="Arial" w:cs="Arial"/>
          <w:color w:val="000000" w:themeColor="text1"/>
        </w:rPr>
        <w:t>precedente, es de carácter obligatorio en todas las</w:t>
      </w:r>
      <w:r w:rsidR="00032DF2">
        <w:rPr>
          <w:rFonts w:ascii="Arial" w:hAnsi="Arial" w:cs="Arial"/>
          <w:color w:val="000000" w:themeColor="text1"/>
        </w:rPr>
        <w:t xml:space="preserve"> </w:t>
      </w:r>
      <w:r w:rsidR="00032DF2" w:rsidRPr="00032DF2">
        <w:rPr>
          <w:rFonts w:ascii="Arial" w:hAnsi="Arial" w:cs="Arial"/>
          <w:color w:val="000000" w:themeColor="text1"/>
        </w:rPr>
        <w:t>instancias del Gobierno Nacional, de los Gobiernos</w:t>
      </w:r>
      <w:r w:rsidR="00032DF2">
        <w:rPr>
          <w:rFonts w:ascii="Arial" w:hAnsi="Arial" w:cs="Arial"/>
          <w:color w:val="000000" w:themeColor="text1"/>
        </w:rPr>
        <w:t xml:space="preserve"> </w:t>
      </w:r>
      <w:r w:rsidR="00032DF2" w:rsidRPr="00032DF2">
        <w:rPr>
          <w:rFonts w:ascii="Arial" w:hAnsi="Arial" w:cs="Arial"/>
          <w:color w:val="000000" w:themeColor="text1"/>
        </w:rPr>
        <w:t>Regionales y de los Gobiernos</w:t>
      </w:r>
      <w:r w:rsidR="00032DF2">
        <w:rPr>
          <w:rFonts w:ascii="Arial" w:hAnsi="Arial" w:cs="Arial"/>
          <w:color w:val="000000" w:themeColor="text1"/>
        </w:rPr>
        <w:t xml:space="preserve"> </w:t>
      </w:r>
      <w:r w:rsidR="00032DF2" w:rsidRPr="00032DF2">
        <w:rPr>
          <w:rFonts w:ascii="Arial" w:hAnsi="Arial" w:cs="Arial"/>
          <w:color w:val="000000" w:themeColor="text1"/>
        </w:rPr>
        <w:t>Locales, en el marco de</w:t>
      </w:r>
      <w:r w:rsidR="00032DF2">
        <w:rPr>
          <w:rFonts w:ascii="Arial" w:hAnsi="Arial" w:cs="Arial"/>
          <w:color w:val="000000" w:themeColor="text1"/>
        </w:rPr>
        <w:t xml:space="preserve"> </w:t>
      </w:r>
      <w:r w:rsidR="00032DF2" w:rsidRPr="00032DF2">
        <w:rPr>
          <w:rFonts w:ascii="Arial" w:hAnsi="Arial" w:cs="Arial"/>
          <w:color w:val="000000" w:themeColor="text1"/>
        </w:rPr>
        <w:t>sus competencias.</w:t>
      </w:r>
      <w:r w:rsidR="00993961">
        <w:rPr>
          <w:rFonts w:ascii="Arial" w:hAnsi="Arial" w:cs="Arial"/>
          <w:color w:val="000000" w:themeColor="text1"/>
        </w:rPr>
        <w:t>;</w:t>
      </w:r>
    </w:p>
    <w:p w14:paraId="3CB776FD" w14:textId="77777777" w:rsidR="00993961" w:rsidRDefault="00993961" w:rsidP="00993961">
      <w:pPr>
        <w:pStyle w:val="Sinespaciado"/>
        <w:tabs>
          <w:tab w:val="left" w:pos="0"/>
        </w:tabs>
        <w:jc w:val="both"/>
        <w:rPr>
          <w:rFonts w:ascii="Arial" w:hAnsi="Arial" w:cs="Arial"/>
          <w:color w:val="000000" w:themeColor="text1"/>
        </w:rPr>
      </w:pPr>
    </w:p>
    <w:p w14:paraId="11B66F26" w14:textId="64B2B615" w:rsidR="00E64C67" w:rsidRDefault="00993961" w:rsidP="00E64C67">
      <w:pPr>
        <w:pStyle w:val="Sinespaciado"/>
        <w:tabs>
          <w:tab w:val="left" w:pos="0"/>
        </w:tabs>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E64C67" w:rsidRPr="00032DF2">
        <w:rPr>
          <w:rFonts w:ascii="Arial" w:hAnsi="Arial" w:cs="Arial"/>
          <w:b/>
          <w:bCs/>
          <w:color w:val="000000" w:themeColor="text1"/>
        </w:rPr>
        <w:t>De conformidad</w:t>
      </w:r>
      <w:r w:rsidR="00E64C67" w:rsidRPr="00ED7531">
        <w:rPr>
          <w:rFonts w:ascii="Arial" w:hAnsi="Arial" w:cs="Arial"/>
          <w:color w:val="000000" w:themeColor="text1"/>
        </w:rPr>
        <w:t xml:space="preserve"> con lo establecido en la Constitución Política del Perú;  </w:t>
      </w:r>
      <w:r w:rsidR="00E64C67" w:rsidRPr="00ED7531">
        <w:rPr>
          <w:rFonts w:ascii="Arial" w:eastAsia="Times New Roman" w:hAnsi="Arial" w:cs="Arial"/>
          <w:bCs/>
          <w:color w:val="000000" w:themeColor="text1"/>
          <w:lang w:eastAsia="es-ES"/>
        </w:rPr>
        <w:t xml:space="preserve">Ley N° 28044, Ley General de Educación y su Reglamento </w:t>
      </w:r>
      <w:r w:rsidR="00E64C67" w:rsidRPr="00ED7531">
        <w:rPr>
          <w:rFonts w:ascii="Arial" w:hAnsi="Arial" w:cs="Arial"/>
          <w:color w:val="000000" w:themeColor="text1"/>
        </w:rPr>
        <w:t xml:space="preserve">Decreto Supremo N°011-2012-ED, Ley N° 29664, Ley del Sistema Nacional de Gestión del Riesgo de desastres (SINAGERD), su Reglamento, aprobado por el Decreto Supremo N°048-2011-PCM; RM N°186-2022-MINEDU,  </w:t>
      </w:r>
      <w:r w:rsidR="00E64C67" w:rsidRPr="00ED7531">
        <w:rPr>
          <w:rFonts w:ascii="Arial" w:eastAsia="Arial MT" w:hAnsi="Arial" w:cs="Arial"/>
          <w:color w:val="000000" w:themeColor="text1"/>
        </w:rPr>
        <w:t>Decreto Supremo N° 038-2021-PCM, Política Nacional de Gestión del Riesgo de desastres al 2050, Resolución Ministerial N°</w:t>
      </w:r>
      <w:r w:rsidR="00E64C67" w:rsidRPr="00ED7531">
        <w:rPr>
          <w:rFonts w:ascii="Arial" w:eastAsia="Arial MT" w:hAnsi="Arial" w:cs="Arial"/>
          <w:color w:val="000000" w:themeColor="text1"/>
          <w:spacing w:val="1"/>
        </w:rPr>
        <w:t>189</w:t>
      </w:r>
      <w:r w:rsidR="00E64C67" w:rsidRPr="00ED7531">
        <w:rPr>
          <w:rFonts w:ascii="Arial" w:eastAsia="Arial MT" w:hAnsi="Arial" w:cs="Arial"/>
          <w:color w:val="000000" w:themeColor="text1"/>
        </w:rPr>
        <w:t>-2021-MINEDU, Decreto</w:t>
      </w:r>
      <w:r w:rsidR="00E64C67" w:rsidRPr="00ED7531">
        <w:rPr>
          <w:rFonts w:ascii="Arial" w:eastAsia="Arial MT" w:hAnsi="Arial" w:cs="Arial"/>
          <w:color w:val="000000" w:themeColor="text1"/>
          <w:spacing w:val="1"/>
        </w:rPr>
        <w:t xml:space="preserve"> </w:t>
      </w:r>
      <w:r w:rsidR="00E64C67" w:rsidRPr="00ED7531">
        <w:rPr>
          <w:rFonts w:ascii="Arial" w:eastAsia="Arial MT" w:hAnsi="Arial" w:cs="Arial"/>
          <w:color w:val="000000" w:themeColor="text1"/>
        </w:rPr>
        <w:t>Supremo</w:t>
      </w:r>
      <w:r w:rsidR="00E64C67" w:rsidRPr="00ED7531">
        <w:rPr>
          <w:rFonts w:ascii="Arial" w:eastAsia="Arial MT" w:hAnsi="Arial" w:cs="Arial"/>
          <w:color w:val="000000" w:themeColor="text1"/>
          <w:spacing w:val="1"/>
        </w:rPr>
        <w:t xml:space="preserve"> </w:t>
      </w:r>
      <w:r w:rsidR="00E64C67" w:rsidRPr="00ED7531">
        <w:rPr>
          <w:rFonts w:ascii="Arial" w:eastAsia="Arial MT" w:hAnsi="Arial" w:cs="Arial"/>
          <w:color w:val="000000" w:themeColor="text1"/>
        </w:rPr>
        <w:t xml:space="preserve">N°006-2021-MINEDU y  </w:t>
      </w:r>
      <w:r w:rsidR="00E64C67" w:rsidRPr="00ED7531">
        <w:rPr>
          <w:rFonts w:ascii="Arial" w:hAnsi="Arial" w:cs="Arial"/>
          <w:color w:val="000000" w:themeColor="text1"/>
        </w:rPr>
        <w:t>R</w:t>
      </w:r>
      <w:r w:rsidR="00F53605">
        <w:rPr>
          <w:rFonts w:ascii="Arial" w:hAnsi="Arial" w:cs="Arial"/>
          <w:color w:val="000000" w:themeColor="text1"/>
        </w:rPr>
        <w:t>SGRD</w:t>
      </w:r>
      <w:r w:rsidR="00E64C67" w:rsidRPr="00ED7531">
        <w:rPr>
          <w:rFonts w:ascii="Arial" w:hAnsi="Arial" w:cs="Arial"/>
          <w:color w:val="000000" w:themeColor="text1"/>
        </w:rPr>
        <w:t xml:space="preserve"> N° </w:t>
      </w:r>
      <w:r w:rsidR="00F53605">
        <w:rPr>
          <w:rFonts w:ascii="Arial" w:hAnsi="Arial" w:cs="Arial"/>
          <w:color w:val="000000" w:themeColor="text1"/>
        </w:rPr>
        <w:t>001</w:t>
      </w:r>
      <w:r w:rsidR="00E64C67" w:rsidRPr="00ED7531">
        <w:rPr>
          <w:rFonts w:ascii="Arial" w:hAnsi="Arial" w:cs="Arial"/>
          <w:color w:val="000000" w:themeColor="text1"/>
        </w:rPr>
        <w:t>-202</w:t>
      </w:r>
      <w:r w:rsidR="00F53605">
        <w:rPr>
          <w:rFonts w:ascii="Arial" w:hAnsi="Arial" w:cs="Arial"/>
          <w:color w:val="000000" w:themeColor="text1"/>
        </w:rPr>
        <w:t>5</w:t>
      </w:r>
      <w:r w:rsidR="00E64C67" w:rsidRPr="00ED7531">
        <w:rPr>
          <w:rFonts w:ascii="Arial" w:hAnsi="Arial" w:cs="Arial"/>
          <w:color w:val="000000" w:themeColor="text1"/>
        </w:rPr>
        <w:t>-PCM</w:t>
      </w:r>
      <w:r w:rsidR="00F53605">
        <w:rPr>
          <w:rFonts w:ascii="Arial" w:hAnsi="Arial" w:cs="Arial"/>
          <w:color w:val="000000" w:themeColor="text1"/>
        </w:rPr>
        <w:t>/SGRD.</w:t>
      </w:r>
      <w:r w:rsidR="00E64C67" w:rsidRPr="00ED7531">
        <w:rPr>
          <w:rFonts w:ascii="Arial" w:hAnsi="Arial" w:cs="Arial"/>
          <w:color w:val="000000" w:themeColor="text1"/>
        </w:rPr>
        <w:t xml:space="preserve"> Aprueban la ejecución de simulacros y simulaciones para los años 202</w:t>
      </w:r>
      <w:r w:rsidR="00F53605">
        <w:rPr>
          <w:rFonts w:ascii="Arial" w:hAnsi="Arial" w:cs="Arial"/>
          <w:color w:val="000000" w:themeColor="text1"/>
        </w:rPr>
        <w:t>5</w:t>
      </w:r>
      <w:r w:rsidR="00E64C67" w:rsidRPr="00ED7531">
        <w:rPr>
          <w:rFonts w:ascii="Arial" w:hAnsi="Arial" w:cs="Arial"/>
          <w:color w:val="000000" w:themeColor="text1"/>
        </w:rPr>
        <w:t xml:space="preserve"> al 202</w:t>
      </w:r>
      <w:r w:rsidR="00F53605">
        <w:rPr>
          <w:rFonts w:ascii="Arial" w:hAnsi="Arial" w:cs="Arial"/>
          <w:color w:val="000000" w:themeColor="text1"/>
        </w:rPr>
        <w:t>7</w:t>
      </w:r>
      <w:r w:rsidR="00E64C67" w:rsidRPr="00ED7531">
        <w:rPr>
          <w:rFonts w:ascii="Arial" w:hAnsi="Arial" w:cs="Arial"/>
          <w:color w:val="000000" w:themeColor="text1"/>
        </w:rPr>
        <w:t>;</w:t>
      </w:r>
    </w:p>
    <w:p w14:paraId="4DCCA987" w14:textId="77777777" w:rsidR="00032DF2" w:rsidRPr="00ED7531" w:rsidRDefault="00032DF2" w:rsidP="00E64C67">
      <w:pPr>
        <w:pStyle w:val="Sinespaciado"/>
        <w:tabs>
          <w:tab w:val="left" w:pos="0"/>
        </w:tabs>
        <w:jc w:val="both"/>
        <w:rPr>
          <w:rFonts w:ascii="Arial" w:eastAsia="Times New Roman" w:hAnsi="Arial" w:cs="Arial"/>
          <w:bCs/>
          <w:color w:val="000000" w:themeColor="text1"/>
          <w:lang w:eastAsia="es-ES"/>
        </w:rPr>
      </w:pPr>
    </w:p>
    <w:p w14:paraId="1ED2D08F" w14:textId="77777777" w:rsidR="00E64C67" w:rsidRPr="00ED7531" w:rsidRDefault="00E64C67" w:rsidP="00E64C67">
      <w:pPr>
        <w:widowControl w:val="0"/>
        <w:autoSpaceDE w:val="0"/>
        <w:autoSpaceDN w:val="0"/>
        <w:spacing w:after="0" w:line="240" w:lineRule="auto"/>
        <w:ind w:right="198" w:firstLine="1427"/>
        <w:jc w:val="both"/>
        <w:rPr>
          <w:rFonts w:ascii="Arial" w:eastAsia="Arial MT" w:hAnsi="Arial" w:cs="Arial"/>
          <w:color w:val="000000" w:themeColor="text1"/>
          <w:lang w:val="es-PE"/>
        </w:rPr>
      </w:pPr>
    </w:p>
    <w:p w14:paraId="1897C9EE" w14:textId="77777777" w:rsidR="00E64C67" w:rsidRPr="00ED7531" w:rsidRDefault="00E64C67" w:rsidP="00E64C67">
      <w:pPr>
        <w:widowControl w:val="0"/>
        <w:autoSpaceDE w:val="0"/>
        <w:autoSpaceDN w:val="0"/>
        <w:spacing w:after="0" w:line="240" w:lineRule="auto"/>
        <w:ind w:left="720" w:firstLine="720"/>
        <w:rPr>
          <w:rFonts w:ascii="Arial" w:eastAsia="Arial MT" w:hAnsi="Arial" w:cs="Arial"/>
          <w:b/>
          <w:color w:val="000000" w:themeColor="text1"/>
          <w:lang w:val="es-PE"/>
        </w:rPr>
      </w:pPr>
      <w:r w:rsidRPr="00ED7531">
        <w:rPr>
          <w:rFonts w:ascii="Arial" w:eastAsia="Arial MT" w:hAnsi="Arial" w:cs="Arial"/>
          <w:b/>
          <w:color w:val="000000" w:themeColor="text1"/>
          <w:lang w:val="es-PE"/>
        </w:rPr>
        <w:t>SE</w:t>
      </w:r>
      <w:r w:rsidRPr="00ED7531">
        <w:rPr>
          <w:rFonts w:ascii="Arial" w:eastAsia="Arial MT" w:hAnsi="Arial" w:cs="Arial"/>
          <w:b/>
          <w:color w:val="000000" w:themeColor="text1"/>
          <w:spacing w:val="-2"/>
          <w:lang w:val="es-PE"/>
        </w:rPr>
        <w:t xml:space="preserve"> </w:t>
      </w:r>
      <w:r w:rsidRPr="00ED7531">
        <w:rPr>
          <w:rFonts w:ascii="Arial" w:eastAsia="Arial MT" w:hAnsi="Arial" w:cs="Arial"/>
          <w:b/>
          <w:color w:val="000000" w:themeColor="text1"/>
          <w:lang w:val="es-PE"/>
        </w:rPr>
        <w:t>RESUELVE:</w:t>
      </w:r>
    </w:p>
    <w:p w14:paraId="122A69FC" w14:textId="77777777" w:rsidR="00E64C67" w:rsidRPr="00ED7531" w:rsidRDefault="00E64C67" w:rsidP="00E64C67">
      <w:pPr>
        <w:widowControl w:val="0"/>
        <w:autoSpaceDE w:val="0"/>
        <w:autoSpaceDN w:val="0"/>
        <w:spacing w:after="0" w:line="240" w:lineRule="auto"/>
        <w:rPr>
          <w:rFonts w:ascii="Arial" w:eastAsia="Arial MT" w:hAnsi="Arial" w:cs="Arial"/>
          <w:b/>
          <w:color w:val="000000" w:themeColor="text1"/>
          <w:lang w:val="es-PE"/>
        </w:rPr>
      </w:pPr>
    </w:p>
    <w:p w14:paraId="003096B5" w14:textId="54F75FA2" w:rsidR="00E64C67" w:rsidRPr="00ED7531" w:rsidRDefault="00E64C67" w:rsidP="00E64C67">
      <w:pPr>
        <w:tabs>
          <w:tab w:val="left" w:pos="0"/>
        </w:tabs>
        <w:spacing w:after="0" w:line="240" w:lineRule="auto"/>
        <w:jc w:val="both"/>
        <w:rPr>
          <w:rFonts w:ascii="Arial" w:hAnsi="Arial" w:cs="Arial"/>
          <w:color w:val="000000" w:themeColor="text1"/>
          <w:lang w:val="es-PE"/>
        </w:rPr>
      </w:pPr>
      <w:r w:rsidRPr="00ED7531">
        <w:rPr>
          <w:rFonts w:ascii="Arial" w:eastAsia="Arial MT" w:hAnsi="Arial" w:cs="Arial"/>
          <w:b/>
          <w:color w:val="000000" w:themeColor="text1"/>
          <w:lang w:val="es-PE"/>
        </w:rPr>
        <w:tab/>
      </w:r>
      <w:r w:rsidRPr="00ED7531">
        <w:rPr>
          <w:rFonts w:ascii="Arial" w:eastAsia="Arial MT" w:hAnsi="Arial" w:cs="Arial"/>
          <w:b/>
          <w:color w:val="000000" w:themeColor="text1"/>
          <w:lang w:val="es-PE"/>
        </w:rPr>
        <w:tab/>
        <w:t>ARTÍCULO</w:t>
      </w:r>
      <w:r w:rsidRPr="00ED7531">
        <w:rPr>
          <w:rFonts w:ascii="Arial" w:eastAsia="Arial MT" w:hAnsi="Arial" w:cs="Arial"/>
          <w:b/>
          <w:color w:val="000000" w:themeColor="text1"/>
          <w:spacing w:val="1"/>
          <w:lang w:val="es-PE"/>
        </w:rPr>
        <w:t xml:space="preserve"> </w:t>
      </w:r>
      <w:r w:rsidRPr="00ED7531">
        <w:rPr>
          <w:rFonts w:ascii="Arial" w:eastAsia="Arial MT" w:hAnsi="Arial" w:cs="Arial"/>
          <w:b/>
          <w:color w:val="000000" w:themeColor="text1"/>
          <w:lang w:val="es-PE"/>
        </w:rPr>
        <w:t>1</w:t>
      </w:r>
      <w:r w:rsidR="00F73F25" w:rsidRPr="00ED7531">
        <w:rPr>
          <w:rFonts w:ascii="Arial" w:eastAsia="Arial MT" w:hAnsi="Arial" w:cs="Arial"/>
          <w:b/>
          <w:color w:val="000000" w:themeColor="text1"/>
          <w:lang w:val="es-PE"/>
        </w:rPr>
        <w:t>°. -</w:t>
      </w:r>
      <w:r w:rsidRPr="00ED7531">
        <w:rPr>
          <w:rFonts w:ascii="Arial" w:eastAsia="Arial MT" w:hAnsi="Arial" w:cs="Arial"/>
          <w:b/>
          <w:color w:val="000000" w:themeColor="text1"/>
          <w:spacing w:val="1"/>
          <w:lang w:val="es-PE"/>
        </w:rPr>
        <w:t xml:space="preserve"> R</w:t>
      </w:r>
      <w:r w:rsidRPr="00ED7531">
        <w:rPr>
          <w:rFonts w:ascii="Arial" w:eastAsia="Arial MT" w:hAnsi="Arial" w:cs="Arial"/>
          <w:b/>
          <w:color w:val="000000" w:themeColor="text1"/>
          <w:lang w:val="es-PE"/>
        </w:rPr>
        <w:t>ECONOCER</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a</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los</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miembros</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de la Brigada de Educación Ambiental y Gestión</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de Riesgo de Desastres de</w:t>
      </w:r>
      <w:r w:rsidRPr="00ED7531">
        <w:rPr>
          <w:rFonts w:ascii="Arial" w:eastAsia="Arial MT" w:hAnsi="Arial" w:cs="Arial"/>
          <w:color w:val="000000" w:themeColor="text1"/>
          <w:spacing w:val="16"/>
          <w:lang w:val="es-PE"/>
        </w:rPr>
        <w:t xml:space="preserve"> </w:t>
      </w:r>
      <w:r w:rsidRPr="00ED7531">
        <w:rPr>
          <w:rFonts w:ascii="Arial" w:eastAsia="Arial MT" w:hAnsi="Arial" w:cs="Arial"/>
          <w:color w:val="000000" w:themeColor="text1"/>
          <w:lang w:val="es-PE"/>
        </w:rPr>
        <w:t xml:space="preserve">la </w:t>
      </w:r>
      <w:r w:rsidR="00F73F25" w:rsidRPr="00ED7531">
        <w:rPr>
          <w:rFonts w:ascii="Arial" w:eastAsia="Times New Roman" w:hAnsi="Arial" w:cs="Arial"/>
          <w:color w:val="000000" w:themeColor="text1"/>
          <w:lang w:val="es-PE" w:eastAsia="es-PE"/>
        </w:rPr>
        <w:t>Institución Educativa</w:t>
      </w:r>
      <w:r w:rsidRPr="00ED7531">
        <w:rPr>
          <w:rFonts w:ascii="Arial" w:eastAsia="Times New Roman" w:hAnsi="Arial" w:cs="Arial"/>
          <w:color w:val="000000" w:themeColor="text1"/>
          <w:lang w:val="es-PE" w:eastAsia="es-PE"/>
        </w:rPr>
        <w:t xml:space="preserve"> N° </w:t>
      </w:r>
      <w:r w:rsidR="00F73F25" w:rsidRPr="00ED7531">
        <w:rPr>
          <w:rFonts w:ascii="Arial" w:eastAsia="Times New Roman" w:hAnsi="Arial" w:cs="Arial"/>
          <w:color w:val="000000" w:themeColor="text1"/>
          <w:highlight w:val="yellow"/>
          <w:lang w:val="es-PE" w:eastAsia="es-PE"/>
        </w:rPr>
        <w:t>XXXXXX</w:t>
      </w:r>
      <w:r w:rsidR="008C44CE" w:rsidRPr="00ED7531">
        <w:rPr>
          <w:rFonts w:ascii="Arial" w:eastAsia="Times New Roman" w:hAnsi="Arial" w:cs="Arial"/>
          <w:color w:val="000000" w:themeColor="text1"/>
          <w:highlight w:val="yellow"/>
          <w:lang w:val="es-PE" w:eastAsia="es-PE"/>
        </w:rPr>
        <w:t xml:space="preserve"> de </w:t>
      </w:r>
      <w:r w:rsidR="00F73F25" w:rsidRPr="00ED7531">
        <w:rPr>
          <w:rFonts w:ascii="Arial" w:eastAsia="Times New Roman" w:hAnsi="Arial" w:cs="Arial"/>
          <w:color w:val="000000" w:themeColor="text1"/>
          <w:highlight w:val="yellow"/>
          <w:lang w:val="es-PE" w:eastAsia="es-PE"/>
        </w:rPr>
        <w:t>XXXXX</w:t>
      </w:r>
      <w:r w:rsidR="008C44CE" w:rsidRPr="00ED7531">
        <w:rPr>
          <w:rFonts w:ascii="Arial" w:eastAsia="Times New Roman" w:hAnsi="Arial" w:cs="Arial"/>
          <w:color w:val="000000" w:themeColor="text1"/>
          <w:lang w:val="es-PE" w:eastAsia="es-PE"/>
        </w:rPr>
        <w:t xml:space="preserve">, del distrito de </w:t>
      </w:r>
      <w:r w:rsidR="00F73F25" w:rsidRPr="00ED7531">
        <w:rPr>
          <w:rFonts w:ascii="Arial" w:eastAsia="Times New Roman" w:hAnsi="Arial" w:cs="Arial"/>
          <w:color w:val="000000" w:themeColor="text1"/>
          <w:highlight w:val="yellow"/>
          <w:lang w:val="es-PE" w:eastAsia="es-PE"/>
        </w:rPr>
        <w:t>XXXXX</w:t>
      </w:r>
      <w:r w:rsidRPr="00ED7531">
        <w:rPr>
          <w:rFonts w:ascii="Arial" w:eastAsia="Times New Roman" w:hAnsi="Arial" w:cs="Arial"/>
          <w:color w:val="000000" w:themeColor="text1"/>
          <w:lang w:val="es-PE" w:eastAsia="es-PE"/>
        </w:rPr>
        <w:t>,</w:t>
      </w:r>
      <w:r w:rsidR="008C44CE" w:rsidRPr="00ED7531">
        <w:rPr>
          <w:rFonts w:ascii="Arial" w:eastAsia="Times New Roman" w:hAnsi="Arial" w:cs="Arial"/>
          <w:color w:val="000000" w:themeColor="text1"/>
          <w:lang w:val="es-PE" w:eastAsia="es-PE"/>
        </w:rPr>
        <w:t xml:space="preserve"> provincia de </w:t>
      </w:r>
      <w:r w:rsidR="008C44CE" w:rsidRPr="00ED7531">
        <w:rPr>
          <w:rFonts w:ascii="Arial" w:eastAsia="Times New Roman" w:hAnsi="Arial" w:cs="Arial"/>
          <w:color w:val="000000" w:themeColor="text1"/>
          <w:highlight w:val="yellow"/>
          <w:lang w:val="es-PE" w:eastAsia="es-PE"/>
        </w:rPr>
        <w:t>Canchis</w:t>
      </w:r>
      <w:r w:rsidR="00B959A7" w:rsidRPr="00ED7531">
        <w:rPr>
          <w:rFonts w:ascii="Arial" w:eastAsia="Times New Roman" w:hAnsi="Arial" w:cs="Arial"/>
          <w:color w:val="000000" w:themeColor="text1"/>
          <w:lang w:val="es-PE" w:eastAsia="es-PE"/>
        </w:rPr>
        <w:t xml:space="preserve">, </w:t>
      </w:r>
      <w:r w:rsidRPr="00ED7531">
        <w:rPr>
          <w:rFonts w:ascii="Arial" w:eastAsia="Times New Roman" w:hAnsi="Arial" w:cs="Arial"/>
          <w:color w:val="000000" w:themeColor="text1"/>
          <w:lang w:val="es-PE" w:eastAsia="es-PE"/>
        </w:rPr>
        <w:t xml:space="preserve">del ámbito de la Unidad de Gestión Educativa Local de </w:t>
      </w:r>
      <w:r w:rsidR="008C44CE" w:rsidRPr="00ED7531">
        <w:rPr>
          <w:rFonts w:ascii="Arial" w:eastAsia="Times New Roman" w:hAnsi="Arial" w:cs="Arial"/>
          <w:color w:val="000000" w:themeColor="text1"/>
          <w:lang w:val="es-PE" w:eastAsia="es-PE"/>
        </w:rPr>
        <w:t>Canchis</w:t>
      </w:r>
      <w:r w:rsidR="00DD57C5" w:rsidRPr="00ED7531">
        <w:rPr>
          <w:rFonts w:ascii="Arial" w:eastAsia="Times New Roman" w:hAnsi="Arial" w:cs="Arial"/>
          <w:color w:val="000000" w:themeColor="text1"/>
          <w:lang w:val="es-PE" w:eastAsia="es-PE"/>
        </w:rPr>
        <w:t xml:space="preserve"> </w:t>
      </w:r>
      <w:r w:rsidRPr="00ED7531">
        <w:rPr>
          <w:rFonts w:ascii="Arial" w:hAnsi="Arial" w:cs="Arial"/>
          <w:color w:val="000000" w:themeColor="text1"/>
          <w:lang w:val="es-PE"/>
        </w:rPr>
        <w:t xml:space="preserve">para el periodo </w:t>
      </w:r>
      <w:r w:rsidR="001C366F" w:rsidRPr="00ED7531">
        <w:rPr>
          <w:rFonts w:ascii="Arial" w:hAnsi="Arial" w:cs="Arial"/>
          <w:color w:val="000000" w:themeColor="text1"/>
          <w:lang w:val="es-PE"/>
        </w:rPr>
        <w:t>202</w:t>
      </w:r>
      <w:r w:rsidR="002509F5">
        <w:rPr>
          <w:rFonts w:ascii="Arial" w:hAnsi="Arial" w:cs="Arial"/>
          <w:color w:val="000000" w:themeColor="text1"/>
          <w:lang w:val="es-PE"/>
        </w:rPr>
        <w:t>6</w:t>
      </w:r>
      <w:r w:rsidR="00B959A7" w:rsidRPr="00ED7531">
        <w:rPr>
          <w:rFonts w:ascii="Arial" w:hAnsi="Arial" w:cs="Arial"/>
          <w:color w:val="000000" w:themeColor="text1"/>
          <w:lang w:val="es-PE"/>
        </w:rPr>
        <w:t>,</w:t>
      </w:r>
      <w:r w:rsidRPr="00ED7531">
        <w:rPr>
          <w:rFonts w:ascii="Arial" w:hAnsi="Arial" w:cs="Arial"/>
          <w:color w:val="000000" w:themeColor="text1"/>
          <w:lang w:val="es-PE"/>
        </w:rPr>
        <w:t xml:space="preserve"> la cual queda conformada de la siguiente manera:</w:t>
      </w:r>
    </w:p>
    <w:p w14:paraId="640EFF6D" w14:textId="77777777" w:rsidR="000408D7" w:rsidRPr="00ED7531" w:rsidRDefault="000408D7" w:rsidP="00E64C67">
      <w:pPr>
        <w:tabs>
          <w:tab w:val="left" w:pos="5292"/>
        </w:tabs>
        <w:spacing w:after="0" w:line="240" w:lineRule="auto"/>
        <w:jc w:val="both"/>
        <w:rPr>
          <w:rFonts w:ascii="Arial" w:hAnsi="Arial" w:cs="Arial"/>
          <w:b/>
          <w:color w:val="000000" w:themeColor="text1"/>
          <w:lang w:val="es-PE"/>
        </w:rPr>
      </w:pPr>
    </w:p>
    <w:tbl>
      <w:tblPr>
        <w:tblStyle w:val="Tablaconcuadrcula"/>
        <w:tblW w:w="9248" w:type="dxa"/>
        <w:tblLook w:val="04A0" w:firstRow="1" w:lastRow="0" w:firstColumn="1" w:lastColumn="0" w:noHBand="0" w:noVBand="1"/>
      </w:tblPr>
      <w:tblGrid>
        <w:gridCol w:w="1034"/>
        <w:gridCol w:w="1617"/>
        <w:gridCol w:w="1885"/>
        <w:gridCol w:w="865"/>
        <w:gridCol w:w="1133"/>
        <w:gridCol w:w="1106"/>
        <w:gridCol w:w="1608"/>
      </w:tblGrid>
      <w:tr w:rsidR="00B959A7" w:rsidRPr="00ED7531" w14:paraId="5CE1573A" w14:textId="5A7CC8D2" w:rsidTr="00032DF2">
        <w:trPr>
          <w:trHeight w:val="263"/>
        </w:trPr>
        <w:tc>
          <w:tcPr>
            <w:tcW w:w="1034" w:type="dxa"/>
            <w:vAlign w:val="center"/>
          </w:tcPr>
          <w:p w14:paraId="44EFB664" w14:textId="77777777"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lastRenderedPageBreak/>
              <w:t>BRIGA</w:t>
            </w:r>
          </w:p>
          <w:p w14:paraId="2FFB0938" w14:textId="19A408BB"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DISTA</w:t>
            </w:r>
          </w:p>
        </w:tc>
        <w:tc>
          <w:tcPr>
            <w:tcW w:w="1617" w:type="dxa"/>
            <w:vAlign w:val="center"/>
          </w:tcPr>
          <w:p w14:paraId="4C9D8102" w14:textId="798FAAEA" w:rsidR="00745F2D" w:rsidRPr="00ED7531" w:rsidRDefault="00745F2D" w:rsidP="009C0AF1">
            <w:pPr>
              <w:tabs>
                <w:tab w:val="left" w:pos="5292"/>
              </w:tabs>
              <w:jc w:val="center"/>
              <w:rPr>
                <w:rFonts w:ascii="Arial" w:hAnsi="Arial" w:cs="Arial"/>
                <w:b/>
                <w:bCs/>
                <w:color w:val="000000" w:themeColor="text1"/>
                <w:sz w:val="18"/>
                <w:szCs w:val="18"/>
                <w:lang w:val="es-PE"/>
              </w:rPr>
            </w:pPr>
            <w:r w:rsidRPr="00ED7531">
              <w:rPr>
                <w:rFonts w:ascii="Arial" w:hAnsi="Arial" w:cs="Arial"/>
                <w:b/>
                <w:bCs/>
                <w:color w:val="000000" w:themeColor="text1"/>
                <w:sz w:val="18"/>
                <w:szCs w:val="18"/>
                <w:lang w:val="es-PE"/>
              </w:rPr>
              <w:t>CARGO</w:t>
            </w:r>
          </w:p>
        </w:tc>
        <w:tc>
          <w:tcPr>
            <w:tcW w:w="1885" w:type="dxa"/>
            <w:vAlign w:val="center"/>
          </w:tcPr>
          <w:p w14:paraId="516B177F" w14:textId="314F2B89"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APELLIDOS Y NOMBRES</w:t>
            </w:r>
          </w:p>
        </w:tc>
        <w:tc>
          <w:tcPr>
            <w:tcW w:w="865" w:type="dxa"/>
            <w:vAlign w:val="center"/>
          </w:tcPr>
          <w:p w14:paraId="0B1AA2D5" w14:textId="77777777"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N°</w:t>
            </w:r>
          </w:p>
          <w:p w14:paraId="147140F3" w14:textId="17E584EC"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DNI</w:t>
            </w:r>
          </w:p>
        </w:tc>
        <w:tc>
          <w:tcPr>
            <w:tcW w:w="1133" w:type="dxa"/>
            <w:vAlign w:val="center"/>
          </w:tcPr>
          <w:p w14:paraId="57D56DA3" w14:textId="29C03047"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N° CELULAR</w:t>
            </w:r>
          </w:p>
        </w:tc>
        <w:tc>
          <w:tcPr>
            <w:tcW w:w="1106" w:type="dxa"/>
            <w:vAlign w:val="center"/>
          </w:tcPr>
          <w:p w14:paraId="31DBEB5F" w14:textId="646B30DC"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 xml:space="preserve">CARGO EN LA </w:t>
            </w:r>
            <w:proofErr w:type="gramStart"/>
            <w:r w:rsidRPr="00ED7531">
              <w:rPr>
                <w:rFonts w:ascii="Arial" w:hAnsi="Arial" w:cs="Arial"/>
                <w:b/>
                <w:color w:val="000000" w:themeColor="text1"/>
                <w:sz w:val="18"/>
                <w:szCs w:val="18"/>
                <w:lang w:val="es-PE"/>
              </w:rPr>
              <w:t>I.E</w:t>
            </w:r>
            <w:proofErr w:type="gramEnd"/>
          </w:p>
        </w:tc>
        <w:tc>
          <w:tcPr>
            <w:tcW w:w="1608" w:type="dxa"/>
          </w:tcPr>
          <w:p w14:paraId="621906A9" w14:textId="77777777"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CORREO ELECTRONICO</w:t>
            </w:r>
          </w:p>
          <w:p w14:paraId="0030FA22" w14:textId="5A8E8BC6" w:rsidR="007E4C93" w:rsidRPr="00ED7531" w:rsidRDefault="007E4C93"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(opcional)</w:t>
            </w:r>
          </w:p>
        </w:tc>
      </w:tr>
      <w:tr w:rsidR="00B959A7" w:rsidRPr="00ED7531" w14:paraId="2D80E2BF" w14:textId="71F895A8" w:rsidTr="00032DF2">
        <w:trPr>
          <w:trHeight w:val="234"/>
        </w:trPr>
        <w:tc>
          <w:tcPr>
            <w:tcW w:w="2651" w:type="dxa"/>
            <w:gridSpan w:val="2"/>
            <w:vAlign w:val="center"/>
          </w:tcPr>
          <w:p w14:paraId="5E261F5F" w14:textId="0A43CB3B" w:rsidR="00745F2D" w:rsidRPr="00ED7531" w:rsidRDefault="00745F2D" w:rsidP="009C0AF1">
            <w:pPr>
              <w:tabs>
                <w:tab w:val="left" w:pos="5292"/>
              </w:tabs>
              <w:jc w:val="center"/>
              <w:rPr>
                <w:rFonts w:ascii="Arial" w:hAnsi="Arial" w:cs="Arial"/>
                <w:color w:val="000000" w:themeColor="text1"/>
                <w:sz w:val="18"/>
                <w:szCs w:val="18"/>
                <w:lang w:val="es-PE"/>
              </w:rPr>
            </w:pPr>
            <w:r w:rsidRPr="00ED7531">
              <w:rPr>
                <w:rFonts w:ascii="Arial" w:hAnsi="Arial" w:cs="Arial"/>
                <w:b/>
                <w:color w:val="000000" w:themeColor="text1"/>
                <w:sz w:val="18"/>
                <w:szCs w:val="18"/>
                <w:lang w:val="es-PE"/>
              </w:rPr>
              <w:t>Brigadista Líder</w:t>
            </w:r>
          </w:p>
        </w:tc>
        <w:tc>
          <w:tcPr>
            <w:tcW w:w="1885" w:type="dxa"/>
            <w:vAlign w:val="center"/>
          </w:tcPr>
          <w:p w14:paraId="778E74E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vAlign w:val="center"/>
          </w:tcPr>
          <w:p w14:paraId="2F2873C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vAlign w:val="center"/>
          </w:tcPr>
          <w:p w14:paraId="3DEE5E74"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vAlign w:val="center"/>
          </w:tcPr>
          <w:p w14:paraId="7CAA54B7" w14:textId="082FC661" w:rsidR="00745F2D" w:rsidRPr="00ED7531" w:rsidRDefault="00745F2D" w:rsidP="00FB2A32">
            <w:pPr>
              <w:tabs>
                <w:tab w:val="left" w:pos="5292"/>
              </w:tabs>
              <w:jc w:val="both"/>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Director</w:t>
            </w:r>
          </w:p>
        </w:tc>
        <w:tc>
          <w:tcPr>
            <w:tcW w:w="1608" w:type="dxa"/>
          </w:tcPr>
          <w:p w14:paraId="68924DC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2A5A2F27" w14:textId="4FBEF4B5" w:rsidTr="00032DF2">
        <w:trPr>
          <w:trHeight w:val="252"/>
        </w:trPr>
        <w:tc>
          <w:tcPr>
            <w:tcW w:w="1034" w:type="dxa"/>
            <w:vMerge w:val="restart"/>
            <w:textDirection w:val="btLr"/>
            <w:vAlign w:val="center"/>
          </w:tcPr>
          <w:p w14:paraId="31C021C7" w14:textId="65F3FC2B" w:rsidR="00745F2D" w:rsidRPr="00ED7531" w:rsidRDefault="00745F2D" w:rsidP="00B07C86">
            <w:pPr>
              <w:tabs>
                <w:tab w:val="left" w:pos="5292"/>
              </w:tabs>
              <w:ind w:left="113" w:right="113"/>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 xml:space="preserve">Brigadista Responsable (Docente, Administrativo y/o </w:t>
            </w:r>
            <w:proofErr w:type="gramStart"/>
            <w:r w:rsidRPr="00ED7531">
              <w:rPr>
                <w:rFonts w:ascii="Arial" w:hAnsi="Arial" w:cs="Arial"/>
                <w:b/>
                <w:color w:val="000000" w:themeColor="text1"/>
                <w:sz w:val="18"/>
                <w:szCs w:val="18"/>
                <w:lang w:val="es-PE"/>
              </w:rPr>
              <w:t>PP.FF</w:t>
            </w:r>
            <w:proofErr w:type="gramEnd"/>
            <w:r w:rsidRPr="00ED7531">
              <w:rPr>
                <w:rFonts w:ascii="Arial" w:hAnsi="Arial" w:cs="Arial"/>
                <w:b/>
                <w:color w:val="000000" w:themeColor="text1"/>
                <w:sz w:val="18"/>
                <w:szCs w:val="18"/>
                <w:lang w:val="es-PE"/>
              </w:rPr>
              <w:t>)</w:t>
            </w:r>
          </w:p>
        </w:tc>
        <w:tc>
          <w:tcPr>
            <w:tcW w:w="1617" w:type="dxa"/>
          </w:tcPr>
          <w:p w14:paraId="32DC92CE" w14:textId="07E61995"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Cambio climático</w:t>
            </w:r>
          </w:p>
        </w:tc>
        <w:tc>
          <w:tcPr>
            <w:tcW w:w="1885" w:type="dxa"/>
          </w:tcPr>
          <w:p w14:paraId="45870B48" w14:textId="77777777" w:rsidR="00745F2D" w:rsidRPr="00ED7531" w:rsidRDefault="00745F2D" w:rsidP="00FB2A32">
            <w:pPr>
              <w:tabs>
                <w:tab w:val="left" w:pos="5292"/>
              </w:tabs>
              <w:jc w:val="both"/>
              <w:rPr>
                <w:rFonts w:ascii="Arial" w:hAnsi="Arial" w:cs="Arial"/>
                <w:b/>
                <w:color w:val="000000" w:themeColor="text1"/>
                <w:sz w:val="18"/>
                <w:szCs w:val="18"/>
                <w:lang w:val="es-PE"/>
              </w:rPr>
            </w:pPr>
          </w:p>
          <w:p w14:paraId="52F8B590" w14:textId="7A37B0D0" w:rsidR="0030501F" w:rsidRPr="00ED7531" w:rsidRDefault="0030501F" w:rsidP="00FB2A32">
            <w:pPr>
              <w:tabs>
                <w:tab w:val="left" w:pos="5292"/>
              </w:tabs>
              <w:jc w:val="both"/>
              <w:rPr>
                <w:rFonts w:ascii="Arial" w:hAnsi="Arial" w:cs="Arial"/>
                <w:b/>
                <w:color w:val="000000" w:themeColor="text1"/>
                <w:sz w:val="18"/>
                <w:szCs w:val="18"/>
                <w:lang w:val="es-PE"/>
              </w:rPr>
            </w:pPr>
          </w:p>
        </w:tc>
        <w:tc>
          <w:tcPr>
            <w:tcW w:w="865" w:type="dxa"/>
          </w:tcPr>
          <w:p w14:paraId="0A1C2C93"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00E1C40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756054EA"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6BBE91AD"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1D4D7E8A" w14:textId="08E79675" w:rsidTr="00032DF2">
        <w:trPr>
          <w:trHeight w:val="260"/>
        </w:trPr>
        <w:tc>
          <w:tcPr>
            <w:tcW w:w="1034" w:type="dxa"/>
            <w:vMerge/>
            <w:vAlign w:val="center"/>
          </w:tcPr>
          <w:p w14:paraId="60CFBCD7"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1C8C5D7F" w14:textId="6622CB2D"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Protección de la biodiversidad</w:t>
            </w:r>
          </w:p>
        </w:tc>
        <w:tc>
          <w:tcPr>
            <w:tcW w:w="1885" w:type="dxa"/>
          </w:tcPr>
          <w:p w14:paraId="4FEB9F5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2EF4480F"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2E8A49B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0C83FAB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3783BCAE"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6E758307" w14:textId="53EA1F33" w:rsidTr="00032DF2">
        <w:trPr>
          <w:trHeight w:val="252"/>
        </w:trPr>
        <w:tc>
          <w:tcPr>
            <w:tcW w:w="1034" w:type="dxa"/>
            <w:vMerge/>
            <w:vAlign w:val="center"/>
          </w:tcPr>
          <w:p w14:paraId="461A53F4"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7B1382CA" w14:textId="31FAE6B4"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Ecoeficiencia</w:t>
            </w:r>
          </w:p>
        </w:tc>
        <w:tc>
          <w:tcPr>
            <w:tcW w:w="1885" w:type="dxa"/>
          </w:tcPr>
          <w:p w14:paraId="7324EDB0" w14:textId="77777777" w:rsidR="00745F2D" w:rsidRPr="00ED7531" w:rsidRDefault="00745F2D" w:rsidP="00FB2A32">
            <w:pPr>
              <w:tabs>
                <w:tab w:val="left" w:pos="5292"/>
              </w:tabs>
              <w:jc w:val="both"/>
              <w:rPr>
                <w:rFonts w:ascii="Arial" w:hAnsi="Arial" w:cs="Arial"/>
                <w:b/>
                <w:color w:val="000000" w:themeColor="text1"/>
                <w:sz w:val="18"/>
                <w:szCs w:val="18"/>
                <w:lang w:val="es-PE"/>
              </w:rPr>
            </w:pPr>
          </w:p>
          <w:p w14:paraId="368D86B4" w14:textId="68C89C66" w:rsidR="0030501F" w:rsidRPr="00ED7531" w:rsidRDefault="0030501F" w:rsidP="00FB2A32">
            <w:pPr>
              <w:tabs>
                <w:tab w:val="left" w:pos="5292"/>
              </w:tabs>
              <w:jc w:val="both"/>
              <w:rPr>
                <w:rFonts w:ascii="Arial" w:hAnsi="Arial" w:cs="Arial"/>
                <w:b/>
                <w:color w:val="000000" w:themeColor="text1"/>
                <w:sz w:val="18"/>
                <w:szCs w:val="18"/>
                <w:lang w:val="es-PE"/>
              </w:rPr>
            </w:pPr>
          </w:p>
        </w:tc>
        <w:tc>
          <w:tcPr>
            <w:tcW w:w="865" w:type="dxa"/>
          </w:tcPr>
          <w:p w14:paraId="1986E4DB"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087AC9C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54B93B6"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57BBC603"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DC29180" w14:textId="59A83CCD" w:rsidTr="00032DF2">
        <w:trPr>
          <w:trHeight w:val="390"/>
        </w:trPr>
        <w:tc>
          <w:tcPr>
            <w:tcW w:w="1034" w:type="dxa"/>
            <w:vMerge/>
            <w:vAlign w:val="center"/>
          </w:tcPr>
          <w:p w14:paraId="2D308301"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391E80B9" w14:textId="730E243C"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Salud y primeros auxilios</w:t>
            </w:r>
          </w:p>
        </w:tc>
        <w:tc>
          <w:tcPr>
            <w:tcW w:w="1885" w:type="dxa"/>
          </w:tcPr>
          <w:p w14:paraId="623D1E5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797B80F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2DA699FE"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E16D85B"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26316AE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C5CDDFC" w14:textId="50DEDF02" w:rsidTr="00032DF2">
        <w:trPr>
          <w:trHeight w:val="252"/>
        </w:trPr>
        <w:tc>
          <w:tcPr>
            <w:tcW w:w="1034" w:type="dxa"/>
            <w:vMerge/>
            <w:vAlign w:val="center"/>
          </w:tcPr>
          <w:p w14:paraId="0C54D2CA"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2D274974" w14:textId="5886460C"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Señalización y evacuación</w:t>
            </w:r>
          </w:p>
        </w:tc>
        <w:tc>
          <w:tcPr>
            <w:tcW w:w="1885" w:type="dxa"/>
          </w:tcPr>
          <w:p w14:paraId="5739B836"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02E47F3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04A2C02A"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49D433C0"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111E2752"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66C3D44" w14:textId="4CD7353A" w:rsidTr="00032DF2">
        <w:trPr>
          <w:trHeight w:val="260"/>
        </w:trPr>
        <w:tc>
          <w:tcPr>
            <w:tcW w:w="1034" w:type="dxa"/>
            <w:vMerge/>
            <w:vAlign w:val="center"/>
          </w:tcPr>
          <w:p w14:paraId="71BCFBBD"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7A1270C7" w14:textId="791D260C"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Seguridad y protección</w:t>
            </w:r>
          </w:p>
        </w:tc>
        <w:tc>
          <w:tcPr>
            <w:tcW w:w="1885" w:type="dxa"/>
          </w:tcPr>
          <w:p w14:paraId="307D6A85"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5FD150FA"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5017EF4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41F6C0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7721D400"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692C6BE9" w14:textId="67CEED59" w:rsidTr="00032DF2">
        <w:trPr>
          <w:trHeight w:val="260"/>
        </w:trPr>
        <w:tc>
          <w:tcPr>
            <w:tcW w:w="1034" w:type="dxa"/>
            <w:vMerge/>
            <w:vAlign w:val="center"/>
          </w:tcPr>
          <w:p w14:paraId="65823DE3"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508D0821" w14:textId="1950D156"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Contra incendio</w:t>
            </w:r>
          </w:p>
        </w:tc>
        <w:tc>
          <w:tcPr>
            <w:tcW w:w="1885" w:type="dxa"/>
          </w:tcPr>
          <w:p w14:paraId="591792A8" w14:textId="77777777" w:rsidR="00745F2D" w:rsidRPr="00ED7531" w:rsidRDefault="00745F2D" w:rsidP="00FB2A32">
            <w:pPr>
              <w:tabs>
                <w:tab w:val="left" w:pos="5292"/>
              </w:tabs>
              <w:jc w:val="both"/>
              <w:rPr>
                <w:rFonts w:ascii="Arial" w:hAnsi="Arial" w:cs="Arial"/>
                <w:b/>
                <w:color w:val="000000" w:themeColor="text1"/>
                <w:sz w:val="18"/>
                <w:szCs w:val="18"/>
                <w:lang w:val="es-PE"/>
              </w:rPr>
            </w:pPr>
          </w:p>
          <w:p w14:paraId="4D7DAB96" w14:textId="543A3BDE" w:rsidR="0030501F" w:rsidRPr="00ED7531" w:rsidRDefault="0030501F" w:rsidP="00FB2A32">
            <w:pPr>
              <w:tabs>
                <w:tab w:val="left" w:pos="5292"/>
              </w:tabs>
              <w:jc w:val="both"/>
              <w:rPr>
                <w:rFonts w:ascii="Arial" w:hAnsi="Arial" w:cs="Arial"/>
                <w:b/>
                <w:color w:val="000000" w:themeColor="text1"/>
                <w:sz w:val="18"/>
                <w:szCs w:val="18"/>
                <w:lang w:val="es-PE"/>
              </w:rPr>
            </w:pPr>
          </w:p>
        </w:tc>
        <w:tc>
          <w:tcPr>
            <w:tcW w:w="865" w:type="dxa"/>
          </w:tcPr>
          <w:p w14:paraId="6A052A6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4D59B575"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615DF25F"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0874582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CF2608F" w14:textId="7266D4CA" w:rsidTr="00032DF2">
        <w:trPr>
          <w:trHeight w:val="512"/>
        </w:trPr>
        <w:tc>
          <w:tcPr>
            <w:tcW w:w="1034" w:type="dxa"/>
            <w:vMerge/>
            <w:vAlign w:val="center"/>
          </w:tcPr>
          <w:p w14:paraId="6834C25A"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4B10E870" w14:textId="3CD754B8"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Soporte socioemocional y actividades lúdicas</w:t>
            </w:r>
          </w:p>
        </w:tc>
        <w:tc>
          <w:tcPr>
            <w:tcW w:w="1885" w:type="dxa"/>
          </w:tcPr>
          <w:p w14:paraId="62B1E02F"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2CF2B0A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77330A7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9A1A053"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6DFE368D"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40F56C7E" w14:textId="4C7FB216" w:rsidTr="00032DF2">
        <w:trPr>
          <w:trHeight w:val="374"/>
        </w:trPr>
        <w:tc>
          <w:tcPr>
            <w:tcW w:w="1034" w:type="dxa"/>
            <w:vAlign w:val="center"/>
          </w:tcPr>
          <w:p w14:paraId="5B24107C" w14:textId="77777777"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BRIGA</w:t>
            </w:r>
          </w:p>
          <w:p w14:paraId="268EAFBC" w14:textId="119938E5" w:rsidR="00745F2D" w:rsidRPr="00ED7531" w:rsidRDefault="00745F2D" w:rsidP="00AD7AAA">
            <w:pPr>
              <w:tabs>
                <w:tab w:val="left" w:pos="5292"/>
              </w:tabs>
              <w:ind w:left="113" w:right="113"/>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DISTA</w:t>
            </w:r>
          </w:p>
        </w:tc>
        <w:tc>
          <w:tcPr>
            <w:tcW w:w="1617" w:type="dxa"/>
            <w:vAlign w:val="center"/>
          </w:tcPr>
          <w:p w14:paraId="4AF87D0A" w14:textId="3E28667C" w:rsidR="00745F2D" w:rsidRPr="00ED7531" w:rsidRDefault="00745F2D" w:rsidP="00AD7AAA">
            <w:pPr>
              <w:tabs>
                <w:tab w:val="left" w:pos="5292"/>
              </w:tabs>
              <w:jc w:val="center"/>
              <w:rPr>
                <w:rFonts w:ascii="Arial" w:hAnsi="Arial" w:cs="Arial"/>
                <w:bCs/>
                <w:color w:val="000000" w:themeColor="text1"/>
                <w:sz w:val="18"/>
                <w:szCs w:val="18"/>
                <w:lang w:val="es-PE"/>
              </w:rPr>
            </w:pPr>
            <w:r w:rsidRPr="00ED7531">
              <w:rPr>
                <w:rFonts w:ascii="Arial" w:hAnsi="Arial" w:cs="Arial"/>
                <w:b/>
                <w:bCs/>
                <w:color w:val="000000" w:themeColor="text1"/>
                <w:sz w:val="18"/>
                <w:szCs w:val="18"/>
                <w:lang w:val="es-PE"/>
              </w:rPr>
              <w:t>CARGO</w:t>
            </w:r>
          </w:p>
        </w:tc>
        <w:tc>
          <w:tcPr>
            <w:tcW w:w="1885" w:type="dxa"/>
            <w:vAlign w:val="center"/>
          </w:tcPr>
          <w:p w14:paraId="39E1B5E2" w14:textId="2EF06CDA"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APELLIDOS Y NOMBRES</w:t>
            </w:r>
          </w:p>
        </w:tc>
        <w:tc>
          <w:tcPr>
            <w:tcW w:w="865" w:type="dxa"/>
            <w:vAlign w:val="center"/>
          </w:tcPr>
          <w:p w14:paraId="588CBDD0" w14:textId="77777777"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N°</w:t>
            </w:r>
          </w:p>
          <w:p w14:paraId="230B835C" w14:textId="2A5AAD81"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DNI</w:t>
            </w:r>
          </w:p>
        </w:tc>
        <w:tc>
          <w:tcPr>
            <w:tcW w:w="1133" w:type="dxa"/>
            <w:vAlign w:val="center"/>
          </w:tcPr>
          <w:p w14:paraId="0BBB1540" w14:textId="73BEF8A4"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N° CELULAR</w:t>
            </w:r>
          </w:p>
        </w:tc>
        <w:tc>
          <w:tcPr>
            <w:tcW w:w="1106" w:type="dxa"/>
            <w:vAlign w:val="center"/>
          </w:tcPr>
          <w:p w14:paraId="232AEDE7" w14:textId="426E6600"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NIVEL Y GRADO</w:t>
            </w:r>
          </w:p>
        </w:tc>
        <w:tc>
          <w:tcPr>
            <w:tcW w:w="1608" w:type="dxa"/>
          </w:tcPr>
          <w:p w14:paraId="76506FBC" w14:textId="77777777"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CORREO ELECTRONICO</w:t>
            </w:r>
          </w:p>
          <w:p w14:paraId="59DFE15D" w14:textId="09E0B912"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(opcional)</w:t>
            </w:r>
          </w:p>
        </w:tc>
      </w:tr>
      <w:tr w:rsidR="00B959A7" w:rsidRPr="00ED7531" w14:paraId="0BEF26E6" w14:textId="7CD591C9" w:rsidTr="00032DF2">
        <w:trPr>
          <w:trHeight w:val="252"/>
        </w:trPr>
        <w:tc>
          <w:tcPr>
            <w:tcW w:w="1034" w:type="dxa"/>
            <w:vMerge w:val="restart"/>
            <w:textDirection w:val="btLr"/>
            <w:vAlign w:val="center"/>
          </w:tcPr>
          <w:p w14:paraId="596F46F5" w14:textId="39DB2305" w:rsidR="00745F2D" w:rsidRPr="00ED7531" w:rsidRDefault="00745F2D" w:rsidP="00AD7AAA">
            <w:pPr>
              <w:tabs>
                <w:tab w:val="left" w:pos="5292"/>
              </w:tabs>
              <w:ind w:left="113" w:right="113"/>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Brigadista Escolar(apoyo)</w:t>
            </w:r>
          </w:p>
        </w:tc>
        <w:tc>
          <w:tcPr>
            <w:tcW w:w="1617" w:type="dxa"/>
          </w:tcPr>
          <w:p w14:paraId="1D020C42" w14:textId="5DAA1D07"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Cambio climático</w:t>
            </w:r>
          </w:p>
        </w:tc>
        <w:tc>
          <w:tcPr>
            <w:tcW w:w="1885" w:type="dxa"/>
          </w:tcPr>
          <w:p w14:paraId="465F61DD" w14:textId="77777777" w:rsidR="00745F2D" w:rsidRPr="00ED7531" w:rsidRDefault="00745F2D" w:rsidP="00AD7AAA">
            <w:pPr>
              <w:tabs>
                <w:tab w:val="left" w:pos="5292"/>
              </w:tabs>
              <w:jc w:val="both"/>
              <w:rPr>
                <w:rFonts w:ascii="Arial" w:hAnsi="Arial" w:cs="Arial"/>
                <w:b/>
                <w:color w:val="000000" w:themeColor="text1"/>
                <w:sz w:val="18"/>
                <w:szCs w:val="18"/>
                <w:lang w:val="es-PE"/>
              </w:rPr>
            </w:pPr>
          </w:p>
          <w:p w14:paraId="729CFEFD" w14:textId="0A49A584" w:rsidR="0030501F" w:rsidRPr="00ED7531" w:rsidRDefault="0030501F" w:rsidP="00AD7AAA">
            <w:pPr>
              <w:tabs>
                <w:tab w:val="left" w:pos="5292"/>
              </w:tabs>
              <w:jc w:val="both"/>
              <w:rPr>
                <w:rFonts w:ascii="Arial" w:hAnsi="Arial" w:cs="Arial"/>
                <w:b/>
                <w:color w:val="000000" w:themeColor="text1"/>
                <w:sz w:val="18"/>
                <w:szCs w:val="18"/>
                <w:lang w:val="es-PE"/>
              </w:rPr>
            </w:pPr>
          </w:p>
        </w:tc>
        <w:tc>
          <w:tcPr>
            <w:tcW w:w="865" w:type="dxa"/>
          </w:tcPr>
          <w:p w14:paraId="78C5642F"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600E706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4B8ED54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2846C687"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35D486BB" w14:textId="3E3B0248" w:rsidTr="00032DF2">
        <w:trPr>
          <w:trHeight w:val="260"/>
        </w:trPr>
        <w:tc>
          <w:tcPr>
            <w:tcW w:w="1034" w:type="dxa"/>
            <w:vMerge/>
          </w:tcPr>
          <w:p w14:paraId="70B40A1D"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45F4DC17" w14:textId="62288C14"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Protección de la biodiversidad</w:t>
            </w:r>
          </w:p>
        </w:tc>
        <w:tc>
          <w:tcPr>
            <w:tcW w:w="1885" w:type="dxa"/>
          </w:tcPr>
          <w:p w14:paraId="5DAC4B60"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16356882"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59818625"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2AA00B6D"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78D36ACE"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594F9B57" w14:textId="61B55B31" w:rsidTr="00032DF2">
        <w:trPr>
          <w:trHeight w:val="260"/>
        </w:trPr>
        <w:tc>
          <w:tcPr>
            <w:tcW w:w="1034" w:type="dxa"/>
            <w:vMerge/>
          </w:tcPr>
          <w:p w14:paraId="35417A24"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29952249" w14:textId="77777777" w:rsidR="00745F2D" w:rsidRPr="00ED7531" w:rsidRDefault="00745F2D" w:rsidP="00AD7AAA">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Ecoeficiencia</w:t>
            </w:r>
          </w:p>
          <w:p w14:paraId="2BF7987D" w14:textId="0F4372BB" w:rsidR="00E43C25" w:rsidRPr="00ED7531" w:rsidRDefault="00E43C25" w:rsidP="00AD7AAA">
            <w:pPr>
              <w:tabs>
                <w:tab w:val="left" w:pos="5292"/>
              </w:tabs>
              <w:jc w:val="both"/>
              <w:rPr>
                <w:rFonts w:ascii="Arial" w:hAnsi="Arial" w:cs="Arial"/>
                <w:b/>
                <w:color w:val="000000" w:themeColor="text1"/>
                <w:sz w:val="18"/>
                <w:szCs w:val="18"/>
                <w:lang w:val="es-PE"/>
              </w:rPr>
            </w:pPr>
          </w:p>
        </w:tc>
        <w:tc>
          <w:tcPr>
            <w:tcW w:w="1885" w:type="dxa"/>
          </w:tcPr>
          <w:p w14:paraId="54A1ABF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3185D306"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0E642BD0"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1AECF93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0578587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3A05EECC" w14:textId="74E6BC1F" w:rsidTr="00032DF2">
        <w:trPr>
          <w:trHeight w:val="382"/>
        </w:trPr>
        <w:tc>
          <w:tcPr>
            <w:tcW w:w="1034" w:type="dxa"/>
            <w:vMerge/>
          </w:tcPr>
          <w:p w14:paraId="5E074CA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591523D2" w14:textId="4145C6F2"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Salud y primeros auxilios</w:t>
            </w:r>
          </w:p>
        </w:tc>
        <w:tc>
          <w:tcPr>
            <w:tcW w:w="1885" w:type="dxa"/>
          </w:tcPr>
          <w:p w14:paraId="1B0C181E"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11248D82"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51B9A01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0301A3B8"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52CBEADF"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6386E9D7" w14:textId="73FE3F5B" w:rsidTr="00032DF2">
        <w:trPr>
          <w:trHeight w:val="260"/>
        </w:trPr>
        <w:tc>
          <w:tcPr>
            <w:tcW w:w="1034" w:type="dxa"/>
            <w:vMerge/>
          </w:tcPr>
          <w:p w14:paraId="10A6CEE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6A5CD9CC" w14:textId="2CEDF62D"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Señalización y evacuación</w:t>
            </w:r>
          </w:p>
        </w:tc>
        <w:tc>
          <w:tcPr>
            <w:tcW w:w="1885" w:type="dxa"/>
          </w:tcPr>
          <w:p w14:paraId="071C4B71"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5FC349B8"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7E553401"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1FAD9C43"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7BD177CC"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224D20E0" w14:textId="2DEDC31F" w:rsidTr="00032DF2">
        <w:trPr>
          <w:trHeight w:val="252"/>
        </w:trPr>
        <w:tc>
          <w:tcPr>
            <w:tcW w:w="1034" w:type="dxa"/>
            <w:vMerge/>
          </w:tcPr>
          <w:p w14:paraId="49C5DB5C"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467D34BC" w14:textId="4009E208"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Seguridad y protección</w:t>
            </w:r>
          </w:p>
        </w:tc>
        <w:tc>
          <w:tcPr>
            <w:tcW w:w="1885" w:type="dxa"/>
          </w:tcPr>
          <w:p w14:paraId="4C5CE1BE"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4EE9434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461F36B3"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4403710F"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15635967"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bl>
    <w:p w14:paraId="22A2F9F5" w14:textId="77777777" w:rsidR="00E64C67" w:rsidRPr="00ED7531" w:rsidRDefault="00E64C67" w:rsidP="00E64C67">
      <w:pPr>
        <w:tabs>
          <w:tab w:val="left" w:pos="5292"/>
        </w:tabs>
        <w:spacing w:after="0" w:line="240" w:lineRule="auto"/>
        <w:jc w:val="both"/>
        <w:rPr>
          <w:rFonts w:ascii="Arial" w:hAnsi="Arial" w:cs="Arial"/>
          <w:b/>
          <w:color w:val="000000" w:themeColor="text1"/>
          <w:lang w:val="es-PE"/>
        </w:rPr>
      </w:pPr>
      <w:r w:rsidRPr="00ED7531">
        <w:rPr>
          <w:rFonts w:ascii="Arial" w:hAnsi="Arial" w:cs="Arial"/>
          <w:b/>
          <w:color w:val="000000" w:themeColor="text1"/>
          <w:lang w:val="es-PE"/>
        </w:rPr>
        <w:t xml:space="preserve">                       </w:t>
      </w:r>
    </w:p>
    <w:p w14:paraId="615BFC40" w14:textId="31A11BE8" w:rsidR="00E64C67" w:rsidRPr="00ED7531" w:rsidRDefault="00E64C67" w:rsidP="00E64C67">
      <w:pPr>
        <w:tabs>
          <w:tab w:val="left" w:pos="5292"/>
        </w:tabs>
        <w:spacing w:after="0" w:line="240" w:lineRule="auto"/>
        <w:jc w:val="both"/>
        <w:rPr>
          <w:rFonts w:ascii="Arial" w:hAnsi="Arial" w:cs="Arial"/>
          <w:color w:val="000000" w:themeColor="text1"/>
          <w:lang w:val="es-PE"/>
        </w:rPr>
      </w:pPr>
      <w:r w:rsidRPr="00ED7531">
        <w:rPr>
          <w:rFonts w:ascii="Arial" w:hAnsi="Arial" w:cs="Arial"/>
          <w:b/>
          <w:color w:val="000000" w:themeColor="text1"/>
          <w:lang w:val="es-PE"/>
        </w:rPr>
        <w:t xml:space="preserve">                        ARTÍCULO 2</w:t>
      </w:r>
      <w:proofErr w:type="gramStart"/>
      <w:r w:rsidRPr="00ED7531">
        <w:rPr>
          <w:rFonts w:ascii="Arial" w:hAnsi="Arial" w:cs="Arial"/>
          <w:b/>
          <w:color w:val="000000" w:themeColor="text1"/>
          <w:lang w:val="es-PE"/>
        </w:rPr>
        <w:t>°.-</w:t>
      </w:r>
      <w:proofErr w:type="gramEnd"/>
      <w:r w:rsidRPr="00ED7531">
        <w:rPr>
          <w:rFonts w:ascii="Arial" w:hAnsi="Arial" w:cs="Arial"/>
          <w:b/>
          <w:color w:val="000000" w:themeColor="text1"/>
          <w:lang w:val="es-PE"/>
        </w:rPr>
        <w:t xml:space="preserve">  </w:t>
      </w:r>
      <w:r w:rsidRPr="00ED7531">
        <w:rPr>
          <w:rFonts w:ascii="Arial" w:hAnsi="Arial" w:cs="Arial"/>
          <w:color w:val="000000" w:themeColor="text1"/>
          <w:lang w:val="es-PE"/>
        </w:rPr>
        <w:t xml:space="preserve">Los(as) Brigadistas responsables y escolares, integrantes de la Brigada de Educación Ambiental y de Gestión del Riesgo de Desastres de la </w:t>
      </w:r>
      <w:r w:rsidR="0030501F" w:rsidRPr="00ED7531">
        <w:rPr>
          <w:rFonts w:ascii="Arial" w:hAnsi="Arial" w:cs="Arial"/>
          <w:color w:val="000000" w:themeColor="text1"/>
          <w:highlight w:val="yellow"/>
          <w:lang w:val="es-PE"/>
        </w:rPr>
        <w:t>Institución Educativa N°</w:t>
      </w:r>
      <w:r w:rsidR="0030501F" w:rsidRPr="00ED7531">
        <w:rPr>
          <w:rFonts w:ascii="Arial" w:hAnsi="Arial" w:cs="Arial"/>
          <w:color w:val="000000" w:themeColor="text1"/>
          <w:lang w:val="es-PE"/>
        </w:rPr>
        <w:t xml:space="preserve"> </w:t>
      </w:r>
      <w:r w:rsidR="00B959A7" w:rsidRPr="00ED7531">
        <w:rPr>
          <w:rFonts w:ascii="Arial" w:hAnsi="Arial" w:cs="Arial"/>
          <w:color w:val="000000" w:themeColor="text1"/>
          <w:highlight w:val="yellow"/>
          <w:lang w:val="es-PE"/>
        </w:rPr>
        <w:t>XXXXXXXXXXXXXX</w:t>
      </w:r>
      <w:r w:rsidR="0030501F" w:rsidRPr="00ED7531">
        <w:rPr>
          <w:rFonts w:ascii="Arial" w:hAnsi="Arial" w:cs="Arial"/>
          <w:color w:val="000000" w:themeColor="text1"/>
          <w:lang w:val="es-PE"/>
        </w:rPr>
        <w:t xml:space="preserve"> 202</w:t>
      </w:r>
      <w:r w:rsidR="002509F5">
        <w:rPr>
          <w:rFonts w:ascii="Arial" w:hAnsi="Arial" w:cs="Arial"/>
          <w:color w:val="000000" w:themeColor="text1"/>
          <w:lang w:val="es-PE"/>
        </w:rPr>
        <w:t>6</w:t>
      </w:r>
      <w:r w:rsidRPr="00ED7531">
        <w:rPr>
          <w:rFonts w:ascii="Arial" w:hAnsi="Arial" w:cs="Arial"/>
          <w:color w:val="000000" w:themeColor="text1"/>
          <w:lang w:val="es-PE"/>
        </w:rPr>
        <w:t>, utilizarán un distintivo en el brazo izquierdo con los colores determinados, para su identificación en los simulacros y en casos reales de una emergencia.</w:t>
      </w:r>
    </w:p>
    <w:p w14:paraId="044EF7E5" w14:textId="77777777" w:rsidR="00D52EB3" w:rsidRPr="00ED7531" w:rsidRDefault="00D52EB3" w:rsidP="00E64C67">
      <w:pPr>
        <w:tabs>
          <w:tab w:val="left" w:pos="5292"/>
        </w:tabs>
        <w:spacing w:after="0" w:line="240" w:lineRule="auto"/>
        <w:jc w:val="both"/>
        <w:rPr>
          <w:rFonts w:ascii="Arial" w:hAnsi="Arial" w:cs="Arial"/>
          <w:color w:val="000000" w:themeColor="text1"/>
          <w:lang w:val="es-PE"/>
        </w:rPr>
      </w:pPr>
    </w:p>
    <w:p w14:paraId="6C1792E7" w14:textId="50D962AD" w:rsidR="00D52EB3" w:rsidRPr="00ED7531" w:rsidRDefault="00D52EB3" w:rsidP="00E64C67">
      <w:pPr>
        <w:tabs>
          <w:tab w:val="left" w:pos="5292"/>
        </w:tabs>
        <w:spacing w:after="0" w:line="240" w:lineRule="auto"/>
        <w:jc w:val="both"/>
        <w:rPr>
          <w:rFonts w:ascii="Arial" w:hAnsi="Arial" w:cs="Arial"/>
          <w:color w:val="000000" w:themeColor="text1"/>
          <w:lang w:val="es-PE"/>
        </w:rPr>
      </w:pPr>
      <w:r w:rsidRPr="00ED7531">
        <w:rPr>
          <w:rFonts w:ascii="Arial" w:hAnsi="Arial" w:cs="Arial"/>
          <w:color w:val="000000" w:themeColor="text1"/>
          <w:lang w:val="es-PE"/>
        </w:rPr>
        <w:t xml:space="preserve">                       </w:t>
      </w:r>
      <w:r w:rsidRPr="00ED7531">
        <w:rPr>
          <w:rFonts w:ascii="Arial" w:hAnsi="Arial" w:cs="Arial"/>
          <w:b/>
          <w:color w:val="000000" w:themeColor="text1"/>
          <w:lang w:val="es-PE"/>
        </w:rPr>
        <w:t>ARTICULO 3</w:t>
      </w:r>
      <w:proofErr w:type="gramStart"/>
      <w:r w:rsidRPr="00ED7531">
        <w:rPr>
          <w:rFonts w:ascii="Arial" w:hAnsi="Arial" w:cs="Arial"/>
          <w:b/>
          <w:color w:val="000000" w:themeColor="text1"/>
          <w:lang w:val="es-PE"/>
        </w:rPr>
        <w:t>°.-</w:t>
      </w:r>
      <w:proofErr w:type="gramEnd"/>
      <w:r w:rsidRPr="00ED7531">
        <w:rPr>
          <w:rFonts w:ascii="Arial" w:hAnsi="Arial" w:cs="Arial"/>
          <w:color w:val="000000" w:themeColor="text1"/>
          <w:lang w:val="es-PE"/>
        </w:rPr>
        <w:t xml:space="preserve"> Notificar la presente Resolución a cada integrante de la Brigada de Educación Ambiental y Gestión del Riesgo de Desastres para su conocimiento y cumplimiento de sus funciones, de acuerdo a la normativa vigente.</w:t>
      </w:r>
    </w:p>
    <w:p w14:paraId="20E911B2" w14:textId="77777777" w:rsidR="00E64C67" w:rsidRPr="00ED7531" w:rsidRDefault="00E64C67" w:rsidP="00E64C67">
      <w:pPr>
        <w:tabs>
          <w:tab w:val="left" w:pos="5292"/>
        </w:tabs>
        <w:spacing w:after="0" w:line="240" w:lineRule="auto"/>
        <w:jc w:val="both"/>
        <w:rPr>
          <w:rFonts w:ascii="Arial" w:hAnsi="Arial" w:cs="Arial"/>
          <w:b/>
          <w:color w:val="000000" w:themeColor="text1"/>
          <w:lang w:val="es-PE"/>
        </w:rPr>
      </w:pPr>
    </w:p>
    <w:p w14:paraId="2858A977" w14:textId="28389083" w:rsidR="00E64C67" w:rsidRPr="00ED7531" w:rsidRDefault="00E64C67" w:rsidP="00E64C67">
      <w:pPr>
        <w:tabs>
          <w:tab w:val="left" w:pos="5292"/>
        </w:tabs>
        <w:spacing w:after="0" w:line="240" w:lineRule="auto"/>
        <w:jc w:val="both"/>
        <w:rPr>
          <w:rFonts w:ascii="Arial" w:hAnsi="Arial" w:cs="Arial"/>
          <w:color w:val="000000" w:themeColor="text1"/>
          <w:lang w:val="es-PE"/>
        </w:rPr>
      </w:pPr>
      <w:r w:rsidRPr="00ED7531">
        <w:rPr>
          <w:rFonts w:ascii="Arial" w:hAnsi="Arial" w:cs="Arial"/>
          <w:b/>
          <w:color w:val="000000" w:themeColor="text1"/>
          <w:lang w:val="es-PE"/>
        </w:rPr>
        <w:t xml:space="preserve">  </w:t>
      </w:r>
      <w:r w:rsidR="00B959A7" w:rsidRPr="00ED7531">
        <w:rPr>
          <w:rFonts w:ascii="Arial" w:hAnsi="Arial" w:cs="Arial"/>
          <w:b/>
          <w:color w:val="000000" w:themeColor="text1"/>
          <w:lang w:val="es-PE"/>
        </w:rPr>
        <w:t xml:space="preserve">                     ARTÍCULO </w:t>
      </w:r>
      <w:r w:rsidR="00D52EB3" w:rsidRPr="00ED7531">
        <w:rPr>
          <w:rFonts w:ascii="Arial" w:hAnsi="Arial" w:cs="Arial"/>
          <w:b/>
          <w:color w:val="000000" w:themeColor="text1"/>
          <w:lang w:val="es-PE"/>
        </w:rPr>
        <w:t>4</w:t>
      </w:r>
      <w:proofErr w:type="gramStart"/>
      <w:r w:rsidRPr="00ED7531">
        <w:rPr>
          <w:rFonts w:ascii="Arial" w:hAnsi="Arial" w:cs="Arial"/>
          <w:b/>
          <w:color w:val="000000" w:themeColor="text1"/>
          <w:lang w:val="es-PE"/>
        </w:rPr>
        <w:t>°.-</w:t>
      </w:r>
      <w:proofErr w:type="gramEnd"/>
      <w:r w:rsidRPr="00ED7531">
        <w:rPr>
          <w:rFonts w:ascii="Arial" w:hAnsi="Arial" w:cs="Arial"/>
          <w:b/>
          <w:color w:val="000000" w:themeColor="text1"/>
          <w:lang w:val="es-PE"/>
        </w:rPr>
        <w:t xml:space="preserve"> REMITIR </w:t>
      </w:r>
      <w:r w:rsidRPr="00ED7531">
        <w:rPr>
          <w:rFonts w:ascii="Arial" w:hAnsi="Arial" w:cs="Arial"/>
          <w:color w:val="000000" w:themeColor="text1"/>
          <w:lang w:val="es-PE"/>
        </w:rPr>
        <w:t xml:space="preserve">copia de la presente resolución a la Coordinación del PREVAED 0068 Escuela Segura de la UGEL </w:t>
      </w:r>
      <w:r w:rsidR="007E7C59" w:rsidRPr="00ED7531">
        <w:rPr>
          <w:rFonts w:ascii="Arial" w:eastAsia="Times New Roman" w:hAnsi="Arial" w:cs="Arial"/>
          <w:color w:val="000000" w:themeColor="text1"/>
          <w:lang w:val="es-PE" w:eastAsia="es-PE"/>
        </w:rPr>
        <w:t>Canchis</w:t>
      </w:r>
      <w:r w:rsidRPr="00ED7531">
        <w:rPr>
          <w:rFonts w:ascii="Arial" w:eastAsia="Times New Roman" w:hAnsi="Arial" w:cs="Arial"/>
          <w:color w:val="000000" w:themeColor="text1"/>
          <w:lang w:val="es-PE" w:eastAsia="es-PE"/>
        </w:rPr>
        <w:t xml:space="preserve">,  </w:t>
      </w:r>
      <w:r w:rsidRPr="00ED7531">
        <w:rPr>
          <w:rFonts w:ascii="Arial" w:hAnsi="Arial" w:cs="Arial"/>
          <w:color w:val="000000" w:themeColor="text1"/>
          <w:lang w:val="es-PE"/>
        </w:rPr>
        <w:t xml:space="preserve"> para su conocimiento y fines correspondientes.</w:t>
      </w:r>
    </w:p>
    <w:p w14:paraId="39634CD0" w14:textId="77777777" w:rsidR="00E64C67" w:rsidRPr="00ED7531" w:rsidRDefault="00E64C67" w:rsidP="00E64C67">
      <w:pPr>
        <w:spacing w:after="0" w:line="240" w:lineRule="auto"/>
        <w:ind w:left="708" w:firstLine="426"/>
        <w:jc w:val="center"/>
        <w:rPr>
          <w:rFonts w:ascii="Arial" w:eastAsia="Arial Unicode MS" w:hAnsi="Arial" w:cs="Arial"/>
          <w:b/>
          <w:color w:val="000000" w:themeColor="text1"/>
          <w:lang w:val="es-PE"/>
        </w:rPr>
      </w:pPr>
    </w:p>
    <w:p w14:paraId="31868A06"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bookmarkStart w:id="2" w:name="_Hlk159919620"/>
      <w:r w:rsidRPr="00ED7531">
        <w:rPr>
          <w:rFonts w:ascii="Arial" w:eastAsia="Arial Unicode MS" w:hAnsi="Arial" w:cs="Arial"/>
          <w:b/>
          <w:color w:val="000000" w:themeColor="text1"/>
          <w:lang w:val="es-PE"/>
        </w:rPr>
        <w:t>REGISTRESE, COMUNIQUESE Y CÚMPLASE</w:t>
      </w:r>
    </w:p>
    <w:p w14:paraId="1169E671" w14:textId="77777777" w:rsidR="00E64C67" w:rsidRPr="00ED7531" w:rsidRDefault="00E64C67" w:rsidP="00E64C67">
      <w:pPr>
        <w:spacing w:after="0" w:line="240" w:lineRule="auto"/>
        <w:ind w:left="708" w:firstLine="426"/>
        <w:jc w:val="center"/>
        <w:rPr>
          <w:rFonts w:ascii="Arial" w:eastAsia="Arial Unicode MS" w:hAnsi="Arial" w:cs="Arial"/>
          <w:b/>
          <w:color w:val="000000" w:themeColor="text1"/>
          <w:lang w:val="es-PE"/>
        </w:rPr>
      </w:pPr>
    </w:p>
    <w:p w14:paraId="26BA43DC" w14:textId="77777777" w:rsidR="00E64C67" w:rsidRPr="00ED7531" w:rsidRDefault="00E64C67" w:rsidP="00E64C67">
      <w:pPr>
        <w:spacing w:after="0" w:line="240" w:lineRule="auto"/>
        <w:ind w:left="708" w:firstLine="426"/>
        <w:jc w:val="center"/>
        <w:rPr>
          <w:rFonts w:ascii="Arial" w:eastAsia="Arial Unicode MS" w:hAnsi="Arial" w:cs="Arial"/>
          <w:b/>
          <w:color w:val="000000" w:themeColor="text1"/>
          <w:lang w:val="es-PE"/>
        </w:rPr>
      </w:pPr>
    </w:p>
    <w:p w14:paraId="33E77A8D"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p>
    <w:p w14:paraId="52554B1D"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p>
    <w:p w14:paraId="2D2F73D9"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r w:rsidRPr="00ED7531">
        <w:rPr>
          <w:rFonts w:ascii="Arial" w:eastAsia="Arial Unicode MS" w:hAnsi="Arial" w:cs="Arial"/>
          <w:b/>
          <w:color w:val="000000" w:themeColor="text1"/>
          <w:lang w:val="es-PE"/>
        </w:rPr>
        <w:t>………………………………………………………</w:t>
      </w:r>
    </w:p>
    <w:p w14:paraId="107C1D48"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r w:rsidRPr="00ED7531">
        <w:rPr>
          <w:rFonts w:ascii="Arial" w:eastAsia="Arial Unicode MS" w:hAnsi="Arial" w:cs="Arial"/>
          <w:b/>
          <w:color w:val="000000" w:themeColor="text1"/>
          <w:lang w:val="es-PE"/>
        </w:rPr>
        <w:t xml:space="preserve">Firma y sello </w:t>
      </w:r>
    </w:p>
    <w:p w14:paraId="047C17A5" w14:textId="77777777" w:rsidR="00E64C67" w:rsidRPr="00ED7531" w:rsidRDefault="00E64C67" w:rsidP="00E64C67">
      <w:pPr>
        <w:spacing w:after="0" w:line="240" w:lineRule="auto"/>
        <w:jc w:val="center"/>
        <w:rPr>
          <w:rFonts w:ascii="Arial" w:hAnsi="Arial" w:cs="Arial"/>
          <w:b/>
          <w:color w:val="000000" w:themeColor="text1"/>
          <w:lang w:val="es-PE"/>
        </w:rPr>
      </w:pPr>
      <w:r w:rsidRPr="00ED7531">
        <w:rPr>
          <w:rFonts w:ascii="Arial" w:eastAsia="Arial Unicode MS" w:hAnsi="Arial" w:cs="Arial"/>
          <w:b/>
          <w:color w:val="000000" w:themeColor="text1"/>
          <w:lang w:val="es-PE"/>
        </w:rPr>
        <w:t>DIRECTOR (a) DE INSTITUCION EDUCATIVA</w:t>
      </w:r>
    </w:p>
    <w:bookmarkEnd w:id="2"/>
    <w:p w14:paraId="554AEB34" w14:textId="5DF8E765" w:rsidR="00E64C67" w:rsidRPr="00ED7531" w:rsidRDefault="0030501F" w:rsidP="00E64C67">
      <w:pPr>
        <w:tabs>
          <w:tab w:val="left" w:pos="5292"/>
        </w:tabs>
        <w:spacing w:after="0" w:line="240" w:lineRule="auto"/>
        <w:jc w:val="both"/>
        <w:rPr>
          <w:rFonts w:ascii="Arial" w:hAnsi="Arial" w:cs="Arial"/>
          <w:color w:val="000000" w:themeColor="text1"/>
          <w:sz w:val="12"/>
          <w:szCs w:val="12"/>
          <w:highlight w:val="yellow"/>
          <w:lang w:val="es-PE"/>
        </w:rPr>
      </w:pPr>
      <w:r w:rsidRPr="00ED7531">
        <w:rPr>
          <w:rFonts w:ascii="Arial" w:hAnsi="Arial" w:cs="Arial"/>
          <w:color w:val="000000" w:themeColor="text1"/>
          <w:sz w:val="12"/>
          <w:szCs w:val="12"/>
          <w:highlight w:val="yellow"/>
          <w:lang w:val="es-PE"/>
        </w:rPr>
        <w:t>JJR</w:t>
      </w:r>
      <w:r w:rsidR="00B959A7" w:rsidRPr="00ED7531">
        <w:rPr>
          <w:rFonts w:ascii="Arial" w:hAnsi="Arial" w:cs="Arial"/>
          <w:color w:val="000000" w:themeColor="text1"/>
          <w:sz w:val="12"/>
          <w:szCs w:val="12"/>
          <w:highlight w:val="yellow"/>
          <w:lang w:val="es-PE"/>
        </w:rPr>
        <w:t>/DUGEL-C</w:t>
      </w:r>
    </w:p>
    <w:p w14:paraId="362DFF16" w14:textId="51F049BC" w:rsidR="00E64C67" w:rsidRPr="00ED7531" w:rsidRDefault="0030501F" w:rsidP="00E64C67">
      <w:pPr>
        <w:tabs>
          <w:tab w:val="left" w:pos="5292"/>
        </w:tabs>
        <w:spacing w:after="0" w:line="240" w:lineRule="auto"/>
        <w:jc w:val="both"/>
        <w:rPr>
          <w:rFonts w:ascii="Arial" w:hAnsi="Arial" w:cs="Arial"/>
          <w:color w:val="000000" w:themeColor="text1"/>
          <w:sz w:val="12"/>
          <w:szCs w:val="12"/>
          <w:highlight w:val="yellow"/>
          <w:lang w:val="es-PE"/>
        </w:rPr>
      </w:pPr>
      <w:r w:rsidRPr="00ED7531">
        <w:rPr>
          <w:rFonts w:ascii="Arial" w:hAnsi="Arial" w:cs="Arial"/>
          <w:color w:val="000000" w:themeColor="text1"/>
          <w:sz w:val="12"/>
          <w:szCs w:val="12"/>
          <w:highlight w:val="yellow"/>
          <w:lang w:val="es-PE"/>
        </w:rPr>
        <w:t>RVO</w:t>
      </w:r>
      <w:r w:rsidR="00E64C67" w:rsidRPr="00ED7531">
        <w:rPr>
          <w:rFonts w:ascii="Arial" w:hAnsi="Arial" w:cs="Arial"/>
          <w:color w:val="000000" w:themeColor="text1"/>
          <w:sz w:val="12"/>
          <w:szCs w:val="12"/>
          <w:highlight w:val="yellow"/>
          <w:lang w:val="es-PE"/>
        </w:rPr>
        <w:t>/J-AGP</w:t>
      </w:r>
    </w:p>
    <w:p w14:paraId="132DE47B" w14:textId="64B90C70" w:rsidR="00E64C67" w:rsidRPr="00ED7531" w:rsidRDefault="00B959A7" w:rsidP="00E64C67">
      <w:pPr>
        <w:tabs>
          <w:tab w:val="left" w:pos="5292"/>
        </w:tabs>
        <w:spacing w:after="0" w:line="240" w:lineRule="auto"/>
        <w:jc w:val="both"/>
        <w:rPr>
          <w:rFonts w:ascii="Arial" w:hAnsi="Arial" w:cs="Arial"/>
          <w:color w:val="000000" w:themeColor="text1"/>
          <w:sz w:val="12"/>
          <w:szCs w:val="12"/>
          <w:lang w:val="es-PE"/>
        </w:rPr>
      </w:pPr>
      <w:r w:rsidRPr="00ED7531">
        <w:rPr>
          <w:rFonts w:ascii="Arial" w:hAnsi="Arial" w:cs="Arial"/>
          <w:color w:val="000000" w:themeColor="text1"/>
          <w:sz w:val="12"/>
          <w:szCs w:val="12"/>
          <w:highlight w:val="yellow"/>
          <w:lang w:val="es-PE"/>
        </w:rPr>
        <w:t>JEEV</w:t>
      </w:r>
      <w:r w:rsidR="00E64C67" w:rsidRPr="00ED7531">
        <w:rPr>
          <w:rFonts w:ascii="Arial" w:hAnsi="Arial" w:cs="Arial"/>
          <w:color w:val="000000" w:themeColor="text1"/>
          <w:sz w:val="12"/>
          <w:szCs w:val="12"/>
          <w:highlight w:val="yellow"/>
          <w:lang w:val="es-PE"/>
        </w:rPr>
        <w:t>/COORD.L-PREVAED 0068</w:t>
      </w:r>
    </w:p>
    <w:p w14:paraId="671E4664" w14:textId="77777777" w:rsidR="00E64C67" w:rsidRPr="00ED7531" w:rsidRDefault="00E64C67" w:rsidP="00B62BFF">
      <w:pPr>
        <w:tabs>
          <w:tab w:val="left" w:pos="5292"/>
        </w:tabs>
        <w:spacing w:after="0" w:line="240" w:lineRule="auto"/>
        <w:jc w:val="both"/>
        <w:rPr>
          <w:rFonts w:ascii="Arial" w:hAnsi="Arial" w:cs="Arial"/>
          <w:color w:val="000000" w:themeColor="text1"/>
          <w:sz w:val="12"/>
          <w:szCs w:val="12"/>
          <w:lang w:val="es-PE"/>
        </w:rPr>
      </w:pPr>
    </w:p>
    <w:sectPr w:rsidR="00E64C67" w:rsidRPr="00ED7531" w:rsidSect="00186FEC">
      <w:pgSz w:w="11907" w:h="16840" w:code="9"/>
      <w:pgMar w:top="1134"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67EB3" w14:textId="77777777" w:rsidR="0078172D" w:rsidRDefault="0078172D" w:rsidP="003B195C">
      <w:pPr>
        <w:spacing w:after="0" w:line="240" w:lineRule="auto"/>
      </w:pPr>
      <w:r>
        <w:separator/>
      </w:r>
    </w:p>
  </w:endnote>
  <w:endnote w:type="continuationSeparator" w:id="0">
    <w:p w14:paraId="5316B248" w14:textId="77777777" w:rsidR="0078172D" w:rsidRDefault="0078172D" w:rsidP="003B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A4AF5" w14:textId="77777777" w:rsidR="0078172D" w:rsidRDefault="0078172D" w:rsidP="003B195C">
      <w:pPr>
        <w:spacing w:after="0" w:line="240" w:lineRule="auto"/>
      </w:pPr>
      <w:r>
        <w:separator/>
      </w:r>
    </w:p>
  </w:footnote>
  <w:footnote w:type="continuationSeparator" w:id="0">
    <w:p w14:paraId="18CCACD3" w14:textId="77777777" w:rsidR="0078172D" w:rsidRDefault="0078172D" w:rsidP="003B1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9E9"/>
    <w:multiLevelType w:val="hybridMultilevel"/>
    <w:tmpl w:val="02ACD826"/>
    <w:lvl w:ilvl="0" w:tplc="A93CD9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E18C5"/>
    <w:multiLevelType w:val="hybridMultilevel"/>
    <w:tmpl w:val="B606A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A1246"/>
    <w:multiLevelType w:val="hybridMultilevel"/>
    <w:tmpl w:val="6A48D4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B0"/>
    <w:rsid w:val="000076D3"/>
    <w:rsid w:val="00032DF2"/>
    <w:rsid w:val="000408D7"/>
    <w:rsid w:val="00071F80"/>
    <w:rsid w:val="00094B04"/>
    <w:rsid w:val="00095B93"/>
    <w:rsid w:val="000C4E9C"/>
    <w:rsid w:val="000C6E88"/>
    <w:rsid w:val="001370D5"/>
    <w:rsid w:val="00186FEC"/>
    <w:rsid w:val="001A17F1"/>
    <w:rsid w:val="001B5699"/>
    <w:rsid w:val="001C366F"/>
    <w:rsid w:val="001C4103"/>
    <w:rsid w:val="002509F5"/>
    <w:rsid w:val="00256830"/>
    <w:rsid w:val="002607BA"/>
    <w:rsid w:val="002B3FA9"/>
    <w:rsid w:val="002B4DD1"/>
    <w:rsid w:val="002C5310"/>
    <w:rsid w:val="002F5F12"/>
    <w:rsid w:val="0030501F"/>
    <w:rsid w:val="00372FCC"/>
    <w:rsid w:val="003B195C"/>
    <w:rsid w:val="003D4FC6"/>
    <w:rsid w:val="004453FF"/>
    <w:rsid w:val="00494237"/>
    <w:rsid w:val="0049605C"/>
    <w:rsid w:val="004C7DEC"/>
    <w:rsid w:val="005133C4"/>
    <w:rsid w:val="00533DA4"/>
    <w:rsid w:val="00584FF2"/>
    <w:rsid w:val="006433CC"/>
    <w:rsid w:val="00675174"/>
    <w:rsid w:val="006A0E26"/>
    <w:rsid w:val="006E0675"/>
    <w:rsid w:val="006E388C"/>
    <w:rsid w:val="00743214"/>
    <w:rsid w:val="00745F2D"/>
    <w:rsid w:val="0076796E"/>
    <w:rsid w:val="0078172D"/>
    <w:rsid w:val="0079451C"/>
    <w:rsid w:val="007B4241"/>
    <w:rsid w:val="007E4C93"/>
    <w:rsid w:val="007E7C59"/>
    <w:rsid w:val="00811199"/>
    <w:rsid w:val="0083575C"/>
    <w:rsid w:val="00843492"/>
    <w:rsid w:val="00850894"/>
    <w:rsid w:val="0085778C"/>
    <w:rsid w:val="008651A1"/>
    <w:rsid w:val="008C3621"/>
    <w:rsid w:val="008C44CE"/>
    <w:rsid w:val="008E7CE7"/>
    <w:rsid w:val="009038DE"/>
    <w:rsid w:val="00927018"/>
    <w:rsid w:val="00933984"/>
    <w:rsid w:val="0097316A"/>
    <w:rsid w:val="00993961"/>
    <w:rsid w:val="009C0AF1"/>
    <w:rsid w:val="009D5EAB"/>
    <w:rsid w:val="00A01D15"/>
    <w:rsid w:val="00A86202"/>
    <w:rsid w:val="00AB2600"/>
    <w:rsid w:val="00AC3884"/>
    <w:rsid w:val="00AD7AAA"/>
    <w:rsid w:val="00B04F3F"/>
    <w:rsid w:val="00B07C86"/>
    <w:rsid w:val="00B16626"/>
    <w:rsid w:val="00B41506"/>
    <w:rsid w:val="00B5502C"/>
    <w:rsid w:val="00B62BFF"/>
    <w:rsid w:val="00B67BAF"/>
    <w:rsid w:val="00B777E5"/>
    <w:rsid w:val="00B81469"/>
    <w:rsid w:val="00B8317D"/>
    <w:rsid w:val="00B959A7"/>
    <w:rsid w:val="00B96475"/>
    <w:rsid w:val="00BD1D88"/>
    <w:rsid w:val="00C241DA"/>
    <w:rsid w:val="00C9529E"/>
    <w:rsid w:val="00CC0B7B"/>
    <w:rsid w:val="00CE20DA"/>
    <w:rsid w:val="00D260A7"/>
    <w:rsid w:val="00D364AD"/>
    <w:rsid w:val="00D52EB3"/>
    <w:rsid w:val="00D81B4F"/>
    <w:rsid w:val="00DD57C5"/>
    <w:rsid w:val="00DF51B0"/>
    <w:rsid w:val="00E00DA2"/>
    <w:rsid w:val="00E03E8F"/>
    <w:rsid w:val="00E43C25"/>
    <w:rsid w:val="00E64C67"/>
    <w:rsid w:val="00EA2358"/>
    <w:rsid w:val="00ED5275"/>
    <w:rsid w:val="00ED7531"/>
    <w:rsid w:val="00EE6CFA"/>
    <w:rsid w:val="00F10C43"/>
    <w:rsid w:val="00F2449F"/>
    <w:rsid w:val="00F53605"/>
    <w:rsid w:val="00F73F25"/>
    <w:rsid w:val="00F92F43"/>
    <w:rsid w:val="00FB2A32"/>
    <w:rsid w:val="00FB3F04"/>
    <w:rsid w:val="00FE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4D15C"/>
  <w15:docId w15:val="{D84A28B5-081A-4EE3-A2DA-E09101F1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6F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qFormat/>
    <w:rsid w:val="00A01D15"/>
    <w:pPr>
      <w:keepNext/>
      <w:spacing w:after="0" w:line="240" w:lineRule="auto"/>
      <w:ind w:left="708" w:hanging="708"/>
      <w:outlineLvl w:val="3"/>
    </w:pPr>
    <w:rPr>
      <w:rFonts w:ascii="Bookman Old Style" w:eastAsia="Times New Roman" w:hAnsi="Bookman Old Style" w:cs="Times New Roman"/>
      <w:i/>
      <w:iCs/>
      <w:sz w:val="24"/>
      <w:szCs w:val="24"/>
      <w:lang w:val="de-LU"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51B0"/>
    <w:pPr>
      <w:ind w:left="720"/>
      <w:contextualSpacing/>
    </w:pPr>
  </w:style>
  <w:style w:type="table" w:customStyle="1" w:styleId="TableNormal">
    <w:name w:val="Table Normal"/>
    <w:uiPriority w:val="2"/>
    <w:semiHidden/>
    <w:unhideWhenUsed/>
    <w:qFormat/>
    <w:rsid w:val="00071F8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1F80"/>
    <w:pPr>
      <w:widowControl w:val="0"/>
      <w:autoSpaceDE w:val="0"/>
      <w:autoSpaceDN w:val="0"/>
      <w:spacing w:after="0" w:line="240" w:lineRule="auto"/>
    </w:pPr>
    <w:rPr>
      <w:rFonts w:ascii="Arial MT" w:eastAsia="Arial MT" w:hAnsi="Arial MT" w:cs="Arial MT"/>
      <w:lang w:val="es-ES"/>
    </w:rPr>
  </w:style>
  <w:style w:type="paragraph" w:styleId="Encabezado">
    <w:name w:val="header"/>
    <w:aliases w:val="f13Car,Car,h,maria, Car"/>
    <w:basedOn w:val="Normal"/>
    <w:link w:val="EncabezadoCar"/>
    <w:uiPriority w:val="99"/>
    <w:unhideWhenUsed/>
    <w:rsid w:val="003B195C"/>
    <w:pPr>
      <w:tabs>
        <w:tab w:val="center" w:pos="4419"/>
        <w:tab w:val="right" w:pos="8838"/>
      </w:tabs>
      <w:spacing w:after="0" w:line="240" w:lineRule="auto"/>
    </w:pPr>
  </w:style>
  <w:style w:type="character" w:customStyle="1" w:styleId="EncabezadoCar">
    <w:name w:val="Encabezado Car"/>
    <w:aliases w:val="f13Car Car,Car Car,h Car,maria Car, Car Car"/>
    <w:basedOn w:val="Fuentedeprrafopredeter"/>
    <w:link w:val="Encabezado"/>
    <w:uiPriority w:val="99"/>
    <w:rsid w:val="003B195C"/>
  </w:style>
  <w:style w:type="paragraph" w:styleId="Piedepgina">
    <w:name w:val="footer"/>
    <w:basedOn w:val="Normal"/>
    <w:link w:val="PiedepginaCar"/>
    <w:uiPriority w:val="99"/>
    <w:unhideWhenUsed/>
    <w:rsid w:val="003B19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95C"/>
  </w:style>
  <w:style w:type="paragraph" w:styleId="Sinespaciado">
    <w:name w:val="No Spacing"/>
    <w:link w:val="SinespaciadoCar"/>
    <w:uiPriority w:val="1"/>
    <w:qFormat/>
    <w:rsid w:val="002B3FA9"/>
    <w:pPr>
      <w:spacing w:after="0" w:line="240" w:lineRule="auto"/>
    </w:pPr>
    <w:rPr>
      <w:lang w:val="es-PE"/>
    </w:rPr>
  </w:style>
  <w:style w:type="character" w:customStyle="1" w:styleId="SinespaciadoCar">
    <w:name w:val="Sin espaciado Car"/>
    <w:basedOn w:val="Fuentedeprrafopredeter"/>
    <w:link w:val="Sinespaciado"/>
    <w:uiPriority w:val="1"/>
    <w:rsid w:val="002B3FA9"/>
    <w:rPr>
      <w:lang w:val="es-PE"/>
    </w:rPr>
  </w:style>
  <w:style w:type="table" w:styleId="Tablaconcuadrcula">
    <w:name w:val="Table Grid"/>
    <w:basedOn w:val="Tablanormal"/>
    <w:uiPriority w:val="39"/>
    <w:rsid w:val="0004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A01D15"/>
    <w:rPr>
      <w:rFonts w:ascii="Bookman Old Style" w:eastAsia="Times New Roman" w:hAnsi="Bookman Old Style" w:cs="Times New Roman"/>
      <w:i/>
      <w:iCs/>
      <w:sz w:val="24"/>
      <w:szCs w:val="24"/>
      <w:lang w:val="de-LU" w:eastAsia="es-ES"/>
    </w:rPr>
  </w:style>
  <w:style w:type="character" w:customStyle="1" w:styleId="Ttulo1Car">
    <w:name w:val="Título 1 Car"/>
    <w:basedOn w:val="Fuentedeprrafopredeter"/>
    <w:link w:val="Ttulo1"/>
    <w:uiPriority w:val="9"/>
    <w:rsid w:val="00186F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0DE2B-5F12-4BEB-B490-4B29CBCC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PREVAED</dc:creator>
  <cp:lastModifiedBy>LENOVO</cp:lastModifiedBy>
  <cp:revision>3</cp:revision>
  <dcterms:created xsi:type="dcterms:W3CDTF">2025-02-24T17:44:00Z</dcterms:created>
  <dcterms:modified xsi:type="dcterms:W3CDTF">2026-02-26T20:05:00Z</dcterms:modified>
</cp:coreProperties>
</file>